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FF5D" w14:textId="77777777" w:rsidR="00653ADD" w:rsidRDefault="00653ADD" w:rsidP="00653ADD">
      <w:r>
        <w:rPr>
          <w:noProof/>
        </w:rPr>
        <w:drawing>
          <wp:anchor distT="0" distB="0" distL="114300" distR="114300" simplePos="0" relativeHeight="251659264" behindDoc="0" locked="0" layoutInCell="1" allowOverlap="1" wp14:anchorId="5538FAAE" wp14:editId="3FFF1DAD">
            <wp:simplePos x="0" y="0"/>
            <wp:positionH relativeFrom="margin">
              <wp:posOffset>1889760</wp:posOffset>
            </wp:positionH>
            <wp:positionV relativeFrom="margin">
              <wp:posOffset>-247650</wp:posOffset>
            </wp:positionV>
            <wp:extent cx="1981200" cy="1981200"/>
            <wp:effectExtent l="0" t="0" r="0" b="0"/>
            <wp:wrapSquare wrapText="bothSides"/>
            <wp:docPr id="1072481764" name="Image 1" descr="Une image contenant croquis, dessin humoristique, illustratio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481764" name="Image 1" descr="Une image contenant croquis, dessin humoristique, illustration, conception&#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pic:spPr>
                </pic:pic>
              </a:graphicData>
            </a:graphic>
          </wp:anchor>
        </w:drawing>
      </w:r>
    </w:p>
    <w:p w14:paraId="3A126C07" w14:textId="77777777" w:rsidR="00653ADD" w:rsidRDefault="00653ADD" w:rsidP="00653ADD"/>
    <w:p w14:paraId="6FC708D4" w14:textId="77777777" w:rsidR="00653ADD" w:rsidRDefault="00653ADD" w:rsidP="00653ADD"/>
    <w:p w14:paraId="41AAA760" w14:textId="77777777" w:rsidR="00653ADD" w:rsidRDefault="00653ADD" w:rsidP="00653ADD"/>
    <w:p w14:paraId="4AE3D92D" w14:textId="77777777" w:rsidR="00653ADD" w:rsidRDefault="00653ADD" w:rsidP="00653ADD"/>
    <w:p w14:paraId="220F823E" w14:textId="77777777" w:rsidR="00653ADD" w:rsidRDefault="00653ADD" w:rsidP="00653ADD"/>
    <w:p w14:paraId="480457C5" w14:textId="77777777" w:rsidR="00653ADD" w:rsidRDefault="00653ADD" w:rsidP="00653ADD"/>
    <w:tbl>
      <w:tblPr>
        <w:tblStyle w:val="Grilledutableau"/>
        <w:tblW w:w="0" w:type="auto"/>
        <w:tblLook w:val="04A0" w:firstRow="1" w:lastRow="0" w:firstColumn="1" w:lastColumn="0" w:noHBand="0" w:noVBand="1"/>
      </w:tblPr>
      <w:tblGrid>
        <w:gridCol w:w="2213"/>
        <w:gridCol w:w="6849"/>
      </w:tblGrid>
      <w:tr w:rsidR="00653ADD" w14:paraId="28672993" w14:textId="77777777" w:rsidTr="00F30FAA">
        <w:trPr>
          <w:trHeight w:val="555"/>
        </w:trPr>
        <w:tc>
          <w:tcPr>
            <w:tcW w:w="2213" w:type="dxa"/>
            <w:vAlign w:val="center"/>
          </w:tcPr>
          <w:p w14:paraId="69A7F2D6"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Maître d’ouvrage :</w:t>
            </w:r>
          </w:p>
        </w:tc>
        <w:tc>
          <w:tcPr>
            <w:tcW w:w="6849" w:type="dxa"/>
            <w:vAlign w:val="center"/>
          </w:tcPr>
          <w:p w14:paraId="6B1BE683" w14:textId="77777777" w:rsidR="00653ADD" w:rsidRPr="00450929" w:rsidRDefault="00653ADD" w:rsidP="00F30FAA">
            <w:pPr>
              <w:jc w:val="center"/>
              <w:rPr>
                <w:rFonts w:ascii="Arial" w:hAnsi="Arial" w:cs="Arial"/>
                <w:b/>
                <w:bCs/>
              </w:rPr>
            </w:pPr>
            <w:r w:rsidRPr="00450929">
              <w:rPr>
                <w:rFonts w:ascii="Arial" w:hAnsi="Arial" w:cs="Arial"/>
                <w:b/>
                <w:bCs/>
              </w:rPr>
              <w:t>PROVINCE NORD</w:t>
            </w:r>
          </w:p>
        </w:tc>
      </w:tr>
      <w:tr w:rsidR="00653ADD" w14:paraId="61872CCD" w14:textId="77777777" w:rsidTr="00F30FAA">
        <w:trPr>
          <w:trHeight w:val="847"/>
        </w:trPr>
        <w:tc>
          <w:tcPr>
            <w:tcW w:w="2213" w:type="dxa"/>
            <w:vAlign w:val="center"/>
          </w:tcPr>
          <w:p w14:paraId="18B2BB28"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Direction :</w:t>
            </w:r>
          </w:p>
        </w:tc>
        <w:tc>
          <w:tcPr>
            <w:tcW w:w="6849" w:type="dxa"/>
            <w:vAlign w:val="center"/>
          </w:tcPr>
          <w:p w14:paraId="1BC29D57" w14:textId="77777777" w:rsidR="00653ADD" w:rsidRPr="00450929" w:rsidRDefault="00653ADD" w:rsidP="00F30FAA">
            <w:pPr>
              <w:jc w:val="center"/>
              <w:rPr>
                <w:rFonts w:ascii="Arial" w:hAnsi="Arial" w:cs="Arial"/>
                <w:b/>
                <w:bCs/>
              </w:rPr>
            </w:pPr>
            <w:r w:rsidRPr="00450929">
              <w:rPr>
                <w:rFonts w:ascii="Arial" w:hAnsi="Arial" w:cs="Arial"/>
                <w:b/>
                <w:bCs/>
              </w:rPr>
              <w:t>Direction des Affaires Juridiques, Administratives et du Patrimoine</w:t>
            </w:r>
          </w:p>
          <w:p w14:paraId="141AC1BD" w14:textId="77777777" w:rsidR="00653ADD" w:rsidRPr="00450929" w:rsidRDefault="00653ADD" w:rsidP="00F30FAA">
            <w:pPr>
              <w:jc w:val="center"/>
              <w:rPr>
                <w:rFonts w:ascii="Arial" w:hAnsi="Arial" w:cs="Arial"/>
                <w:b/>
                <w:bCs/>
              </w:rPr>
            </w:pPr>
            <w:r w:rsidRPr="00450929">
              <w:rPr>
                <w:rFonts w:ascii="Arial" w:hAnsi="Arial" w:cs="Arial"/>
                <w:b/>
                <w:bCs/>
              </w:rPr>
              <w:t>(DAJAP)</w:t>
            </w:r>
          </w:p>
        </w:tc>
      </w:tr>
      <w:tr w:rsidR="00653ADD" w14:paraId="1491AD72" w14:textId="77777777" w:rsidTr="00F30FAA">
        <w:trPr>
          <w:trHeight w:val="689"/>
        </w:trPr>
        <w:tc>
          <w:tcPr>
            <w:tcW w:w="2213" w:type="dxa"/>
            <w:vAlign w:val="center"/>
          </w:tcPr>
          <w:p w14:paraId="19CE96B5"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Service :</w:t>
            </w:r>
          </w:p>
        </w:tc>
        <w:tc>
          <w:tcPr>
            <w:tcW w:w="6849" w:type="dxa"/>
            <w:vAlign w:val="center"/>
          </w:tcPr>
          <w:p w14:paraId="25785640" w14:textId="77777777" w:rsidR="00653ADD" w:rsidRPr="00450929" w:rsidRDefault="00653ADD" w:rsidP="00F30FAA">
            <w:pPr>
              <w:jc w:val="center"/>
              <w:rPr>
                <w:rFonts w:ascii="Arial" w:hAnsi="Arial" w:cs="Arial"/>
                <w:b/>
                <w:bCs/>
              </w:rPr>
            </w:pPr>
            <w:r w:rsidRPr="00450929">
              <w:rPr>
                <w:rFonts w:ascii="Arial" w:hAnsi="Arial" w:cs="Arial"/>
                <w:b/>
                <w:bCs/>
              </w:rPr>
              <w:t>Domaine et Patrimoine</w:t>
            </w:r>
          </w:p>
        </w:tc>
      </w:tr>
      <w:tr w:rsidR="00653ADD" w14:paraId="2935BA97" w14:textId="77777777" w:rsidTr="00F30FAA">
        <w:trPr>
          <w:trHeight w:val="536"/>
        </w:trPr>
        <w:tc>
          <w:tcPr>
            <w:tcW w:w="2213" w:type="dxa"/>
            <w:vAlign w:val="center"/>
          </w:tcPr>
          <w:p w14:paraId="33B799E0"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Chargé d’affaire :</w:t>
            </w:r>
          </w:p>
        </w:tc>
        <w:tc>
          <w:tcPr>
            <w:tcW w:w="6849" w:type="dxa"/>
            <w:vAlign w:val="center"/>
          </w:tcPr>
          <w:p w14:paraId="2596E757" w14:textId="5AC391B2" w:rsidR="00653ADD" w:rsidRPr="00450929" w:rsidRDefault="00FA0CE3" w:rsidP="00F30FAA">
            <w:pPr>
              <w:jc w:val="center"/>
              <w:rPr>
                <w:rFonts w:ascii="Arial" w:hAnsi="Arial" w:cs="Arial"/>
                <w:b/>
                <w:bCs/>
              </w:rPr>
            </w:pPr>
            <w:r>
              <w:rPr>
                <w:rFonts w:ascii="Arial" w:hAnsi="Arial" w:cs="Arial"/>
                <w:b/>
                <w:bCs/>
              </w:rPr>
              <w:t>Louis HENRY</w:t>
            </w:r>
          </w:p>
        </w:tc>
      </w:tr>
      <w:tr w:rsidR="00653ADD" w14:paraId="437A4E18" w14:textId="77777777" w:rsidTr="00F30FAA">
        <w:trPr>
          <w:trHeight w:val="643"/>
        </w:trPr>
        <w:tc>
          <w:tcPr>
            <w:tcW w:w="2213" w:type="dxa"/>
            <w:vAlign w:val="center"/>
          </w:tcPr>
          <w:p w14:paraId="0D43FF5C"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Téléphone :</w:t>
            </w:r>
          </w:p>
        </w:tc>
        <w:tc>
          <w:tcPr>
            <w:tcW w:w="6849" w:type="dxa"/>
            <w:vAlign w:val="center"/>
          </w:tcPr>
          <w:p w14:paraId="04A8315C" w14:textId="23ABA182" w:rsidR="00653ADD" w:rsidRPr="00450929" w:rsidRDefault="00FA0CE3" w:rsidP="00F30FAA">
            <w:pPr>
              <w:jc w:val="center"/>
              <w:rPr>
                <w:rFonts w:ascii="Arial" w:hAnsi="Arial" w:cs="Arial"/>
                <w:b/>
                <w:bCs/>
              </w:rPr>
            </w:pPr>
            <w:r>
              <w:rPr>
                <w:rFonts w:ascii="Arial" w:hAnsi="Arial" w:cs="Arial"/>
                <w:b/>
                <w:bCs/>
              </w:rPr>
              <w:t>77 91 18</w:t>
            </w:r>
            <w:r w:rsidR="00653ADD" w:rsidRPr="00450929">
              <w:rPr>
                <w:rFonts w:ascii="Arial" w:hAnsi="Arial" w:cs="Arial"/>
                <w:b/>
                <w:bCs/>
              </w:rPr>
              <w:t xml:space="preserve"> / 47 71 </w:t>
            </w:r>
            <w:r>
              <w:rPr>
                <w:rFonts w:ascii="Arial" w:hAnsi="Arial" w:cs="Arial"/>
                <w:b/>
                <w:bCs/>
              </w:rPr>
              <w:t>91</w:t>
            </w:r>
          </w:p>
        </w:tc>
      </w:tr>
      <w:tr w:rsidR="00653ADD" w14:paraId="1A8FE873" w14:textId="77777777" w:rsidTr="00F30FAA">
        <w:trPr>
          <w:trHeight w:val="553"/>
        </w:trPr>
        <w:tc>
          <w:tcPr>
            <w:tcW w:w="2213" w:type="dxa"/>
            <w:vAlign w:val="center"/>
          </w:tcPr>
          <w:p w14:paraId="4612C6FC" w14:textId="77777777" w:rsidR="00653ADD" w:rsidRPr="00450929" w:rsidRDefault="00653ADD" w:rsidP="00F30FAA">
            <w:pPr>
              <w:jc w:val="center"/>
              <w:rPr>
                <w:rFonts w:ascii="Arial" w:hAnsi="Arial" w:cs="Arial"/>
                <w:b/>
                <w:bCs/>
                <w:u w:val="single"/>
              </w:rPr>
            </w:pPr>
            <w:r w:rsidRPr="00450929">
              <w:rPr>
                <w:rFonts w:ascii="Arial" w:hAnsi="Arial" w:cs="Arial"/>
                <w:b/>
                <w:bCs/>
                <w:u w:val="single"/>
              </w:rPr>
              <w:t>Mail :</w:t>
            </w:r>
          </w:p>
        </w:tc>
        <w:tc>
          <w:tcPr>
            <w:tcW w:w="6849" w:type="dxa"/>
            <w:vAlign w:val="center"/>
          </w:tcPr>
          <w:p w14:paraId="59688A56" w14:textId="206DEF43" w:rsidR="00653ADD" w:rsidRPr="00450929" w:rsidRDefault="00FA0CE3" w:rsidP="00F30FAA">
            <w:pPr>
              <w:jc w:val="center"/>
              <w:rPr>
                <w:rFonts w:ascii="Arial" w:hAnsi="Arial" w:cs="Arial"/>
                <w:b/>
                <w:bCs/>
              </w:rPr>
            </w:pPr>
            <w:r>
              <w:rPr>
                <w:rFonts w:ascii="Arial" w:hAnsi="Arial" w:cs="Arial"/>
                <w:b/>
                <w:bCs/>
              </w:rPr>
              <w:t>l.henry</w:t>
            </w:r>
            <w:r w:rsidR="00653ADD" w:rsidRPr="00450929">
              <w:rPr>
                <w:rFonts w:ascii="Arial" w:hAnsi="Arial" w:cs="Arial"/>
                <w:b/>
                <w:bCs/>
              </w:rPr>
              <w:t>@province-nord.nc</w:t>
            </w:r>
          </w:p>
        </w:tc>
      </w:tr>
    </w:tbl>
    <w:p w14:paraId="1DD54A23" w14:textId="77777777" w:rsidR="00653ADD" w:rsidRDefault="00653ADD" w:rsidP="00653ADD">
      <w:pPr>
        <w:rPr>
          <w:rFonts w:ascii="Arial" w:hAnsi="Arial" w:cs="Arial"/>
          <w:sz w:val="24"/>
          <w:szCs w:val="24"/>
        </w:rPr>
      </w:pPr>
    </w:p>
    <w:p w14:paraId="1A89E9B3" w14:textId="77777777" w:rsidR="00653ADD" w:rsidRPr="00520AB1" w:rsidRDefault="00653ADD" w:rsidP="00653ADD">
      <w:pPr>
        <w:rPr>
          <w:rFonts w:ascii="Arial" w:hAnsi="Arial" w:cs="Arial"/>
          <w:sz w:val="24"/>
          <w:szCs w:val="24"/>
        </w:rPr>
      </w:pPr>
    </w:p>
    <w:p w14:paraId="37D7285B" w14:textId="77777777" w:rsidR="00653ADD" w:rsidRDefault="00653ADD"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sz w:val="24"/>
          <w:szCs w:val="24"/>
        </w:rPr>
      </w:pPr>
    </w:p>
    <w:p w14:paraId="54340AF7" w14:textId="05284039" w:rsidR="00653ADD" w:rsidRPr="00450929" w:rsidRDefault="00653ADD"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color w:val="0070C0"/>
          <w:sz w:val="32"/>
          <w:szCs w:val="32"/>
        </w:rPr>
      </w:pPr>
      <w:r w:rsidRPr="00450929">
        <w:rPr>
          <w:rFonts w:ascii="Arial" w:hAnsi="Arial" w:cs="Arial"/>
          <w:b/>
          <w:bCs/>
          <w:color w:val="0070C0"/>
          <w:sz w:val="32"/>
          <w:szCs w:val="32"/>
        </w:rPr>
        <w:t xml:space="preserve">COMMUNE </w:t>
      </w:r>
      <w:r>
        <w:rPr>
          <w:rFonts w:ascii="Arial" w:hAnsi="Arial" w:cs="Arial"/>
          <w:b/>
          <w:bCs/>
          <w:color w:val="0070C0"/>
          <w:sz w:val="32"/>
          <w:szCs w:val="32"/>
        </w:rPr>
        <w:t>K</w:t>
      </w:r>
      <w:r w:rsidR="00FA0CE3">
        <w:rPr>
          <w:rFonts w:ascii="Arial" w:hAnsi="Arial" w:cs="Arial"/>
          <w:b/>
          <w:bCs/>
          <w:color w:val="0070C0"/>
          <w:sz w:val="32"/>
          <w:szCs w:val="32"/>
        </w:rPr>
        <w:t>ONE</w:t>
      </w:r>
    </w:p>
    <w:p w14:paraId="6B9592C0" w14:textId="77777777" w:rsidR="00653ADD" w:rsidRPr="00450929" w:rsidRDefault="00653ADD"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color w:val="0070C0"/>
          <w:sz w:val="32"/>
          <w:szCs w:val="32"/>
          <w:u w:val="single"/>
        </w:rPr>
      </w:pPr>
    </w:p>
    <w:p w14:paraId="642BB49A" w14:textId="16279328" w:rsidR="00653ADD" w:rsidRDefault="00FA0CE3"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color w:val="0070C0"/>
          <w:sz w:val="32"/>
          <w:szCs w:val="32"/>
        </w:rPr>
      </w:pPr>
      <w:r>
        <w:rPr>
          <w:rFonts w:ascii="Arial" w:hAnsi="Arial" w:cs="Arial"/>
          <w:b/>
          <w:bCs/>
          <w:color w:val="0070C0"/>
          <w:sz w:val="32"/>
          <w:szCs w:val="32"/>
        </w:rPr>
        <w:t>ASSAINISSEMENT INDIVIDUEL</w:t>
      </w:r>
    </w:p>
    <w:p w14:paraId="7BBC64AA" w14:textId="204865CF" w:rsidR="00653ADD" w:rsidRPr="00450929" w:rsidRDefault="00653ADD" w:rsidP="00653ADD">
      <w:pPr>
        <w:pBdr>
          <w:top w:val="single" w:sz="4" w:space="1" w:color="auto"/>
          <w:left w:val="single" w:sz="4" w:space="4" w:color="auto"/>
          <w:bottom w:val="single" w:sz="4" w:space="1" w:color="auto"/>
          <w:right w:val="single" w:sz="4" w:space="4" w:color="auto"/>
        </w:pBdr>
        <w:spacing w:after="0"/>
        <w:jc w:val="center"/>
        <w:rPr>
          <w:rFonts w:ascii="Arial" w:hAnsi="Arial" w:cs="Arial"/>
          <w:b/>
          <w:bCs/>
          <w:i/>
          <w:iCs/>
          <w:color w:val="0070C0"/>
          <w:sz w:val="32"/>
          <w:szCs w:val="32"/>
        </w:rPr>
      </w:pPr>
      <w:r w:rsidRPr="00450929">
        <w:rPr>
          <w:rFonts w:ascii="Arial" w:hAnsi="Arial" w:cs="Arial"/>
          <w:b/>
          <w:bCs/>
          <w:color w:val="0070C0"/>
          <w:sz w:val="32"/>
          <w:szCs w:val="32"/>
        </w:rPr>
        <w:t xml:space="preserve"> LOT </w:t>
      </w:r>
      <w:r w:rsidR="00FA0CE3">
        <w:rPr>
          <w:rFonts w:ascii="Arial" w:hAnsi="Arial" w:cs="Arial"/>
          <w:b/>
          <w:bCs/>
          <w:color w:val="0070C0"/>
          <w:sz w:val="32"/>
          <w:szCs w:val="32"/>
        </w:rPr>
        <w:t>30</w:t>
      </w:r>
      <w:r w:rsidR="009B6860">
        <w:rPr>
          <w:rFonts w:ascii="Arial" w:hAnsi="Arial" w:cs="Arial"/>
          <w:b/>
          <w:bCs/>
          <w:color w:val="0070C0"/>
          <w:sz w:val="32"/>
          <w:szCs w:val="32"/>
        </w:rPr>
        <w:t xml:space="preserve"> et 31</w:t>
      </w:r>
      <w:r w:rsidR="00C53D91">
        <w:rPr>
          <w:rFonts w:ascii="Arial" w:hAnsi="Arial" w:cs="Arial"/>
          <w:b/>
          <w:bCs/>
          <w:color w:val="0070C0"/>
          <w:sz w:val="32"/>
          <w:szCs w:val="32"/>
        </w:rPr>
        <w:t xml:space="preserve"> – SIG </w:t>
      </w:r>
      <w:r w:rsidR="00FA0CE3">
        <w:rPr>
          <w:rFonts w:ascii="Arial" w:hAnsi="Arial" w:cs="Arial"/>
          <w:b/>
          <w:bCs/>
          <w:color w:val="0070C0"/>
          <w:sz w:val="32"/>
          <w:szCs w:val="32"/>
        </w:rPr>
        <w:t>244</w:t>
      </w:r>
    </w:p>
    <w:p w14:paraId="056EBD1B" w14:textId="77777777" w:rsidR="00653ADD" w:rsidRDefault="00653ADD" w:rsidP="00653ADD">
      <w:pPr>
        <w:pBdr>
          <w:top w:val="single" w:sz="4" w:space="1" w:color="auto"/>
          <w:left w:val="single" w:sz="4" w:space="4" w:color="auto"/>
          <w:bottom w:val="single" w:sz="4" w:space="1" w:color="auto"/>
          <w:right w:val="single" w:sz="4" w:space="4" w:color="auto"/>
        </w:pBdr>
        <w:spacing w:after="0"/>
        <w:rPr>
          <w:rFonts w:ascii="Arial" w:hAnsi="Arial" w:cs="Arial"/>
          <w:b/>
          <w:bCs/>
          <w:sz w:val="24"/>
          <w:szCs w:val="24"/>
          <w:u w:val="single"/>
        </w:rPr>
      </w:pPr>
    </w:p>
    <w:p w14:paraId="0459654B" w14:textId="77777777" w:rsidR="00653ADD" w:rsidRDefault="00653ADD" w:rsidP="00653ADD">
      <w:pPr>
        <w:spacing w:after="0"/>
        <w:rPr>
          <w:rFonts w:ascii="Arial" w:hAnsi="Arial" w:cs="Arial"/>
          <w:b/>
          <w:bCs/>
          <w:sz w:val="24"/>
          <w:szCs w:val="24"/>
          <w:u w:val="single"/>
        </w:rPr>
      </w:pPr>
    </w:p>
    <w:p w14:paraId="748F8F5D" w14:textId="77777777" w:rsidR="00653ADD" w:rsidRDefault="00653ADD" w:rsidP="00653ADD">
      <w:pPr>
        <w:spacing w:after="0"/>
        <w:rPr>
          <w:rFonts w:ascii="Arial" w:hAnsi="Arial" w:cs="Arial"/>
          <w:b/>
          <w:bCs/>
          <w:sz w:val="24"/>
          <w:szCs w:val="24"/>
          <w:u w:val="single"/>
        </w:rPr>
      </w:pPr>
    </w:p>
    <w:p w14:paraId="427BC790" w14:textId="77777777" w:rsidR="00653ADD" w:rsidRPr="00520AB1" w:rsidRDefault="00653ADD" w:rsidP="00653ADD">
      <w:pPr>
        <w:spacing w:after="0"/>
        <w:rPr>
          <w:rFonts w:ascii="Arial" w:hAnsi="Arial" w:cs="Arial"/>
          <w:b/>
          <w:bCs/>
          <w:sz w:val="24"/>
          <w:szCs w:val="24"/>
          <w:u w:val="single"/>
        </w:rPr>
      </w:pPr>
    </w:p>
    <w:tbl>
      <w:tblPr>
        <w:tblStyle w:val="Grilledutableau"/>
        <w:tblW w:w="0" w:type="auto"/>
        <w:tblLook w:val="04A0" w:firstRow="1" w:lastRow="0" w:firstColumn="1" w:lastColumn="0" w:noHBand="0" w:noVBand="1"/>
      </w:tblPr>
      <w:tblGrid>
        <w:gridCol w:w="9062"/>
      </w:tblGrid>
      <w:tr w:rsidR="00653ADD" w14:paraId="15A11239" w14:textId="77777777" w:rsidTr="00F30FAA">
        <w:trPr>
          <w:trHeight w:val="1809"/>
        </w:trPr>
        <w:tc>
          <w:tcPr>
            <w:tcW w:w="9062" w:type="dxa"/>
            <w:vAlign w:val="center"/>
          </w:tcPr>
          <w:p w14:paraId="21A3C4FE" w14:textId="77777777" w:rsidR="00653ADD" w:rsidRPr="00450929" w:rsidRDefault="00653ADD" w:rsidP="00F30FAA">
            <w:pPr>
              <w:jc w:val="center"/>
              <w:rPr>
                <w:rFonts w:ascii="Arial" w:hAnsi="Arial" w:cs="Arial"/>
                <w:b/>
                <w:bCs/>
                <w:sz w:val="24"/>
                <w:szCs w:val="24"/>
              </w:rPr>
            </w:pPr>
            <w:r w:rsidRPr="00450929">
              <w:rPr>
                <w:rFonts w:ascii="Arial" w:hAnsi="Arial" w:cs="Arial"/>
                <w:b/>
                <w:bCs/>
                <w:sz w:val="24"/>
                <w:szCs w:val="24"/>
              </w:rPr>
              <w:t>CAHIER DES CLAUSES TECHNIQUES PARTICULIERES</w:t>
            </w:r>
          </w:p>
          <w:p w14:paraId="22C90A69" w14:textId="77777777" w:rsidR="00653ADD" w:rsidRPr="00C1478D" w:rsidRDefault="00653ADD" w:rsidP="00F30FAA">
            <w:pPr>
              <w:jc w:val="center"/>
              <w:rPr>
                <w:rFonts w:ascii="Arial" w:hAnsi="Arial" w:cs="Arial"/>
                <w:b/>
                <w:bCs/>
              </w:rPr>
            </w:pPr>
            <w:r w:rsidRPr="00450929">
              <w:rPr>
                <w:rFonts w:ascii="Arial" w:hAnsi="Arial" w:cs="Arial"/>
                <w:b/>
                <w:bCs/>
                <w:sz w:val="24"/>
                <w:szCs w:val="24"/>
              </w:rPr>
              <w:t>(C.C.T.P.)</w:t>
            </w:r>
          </w:p>
        </w:tc>
      </w:tr>
    </w:tbl>
    <w:p w14:paraId="5F44D166" w14:textId="77777777" w:rsidR="00653ADD" w:rsidRDefault="00653ADD" w:rsidP="00653ADD">
      <w:pPr>
        <w:spacing w:after="0"/>
        <w:rPr>
          <w:rFonts w:ascii="Arial" w:hAnsi="Arial" w:cs="Arial"/>
          <w:sz w:val="24"/>
          <w:szCs w:val="24"/>
        </w:rPr>
      </w:pPr>
    </w:p>
    <w:p w14:paraId="6E2214D6" w14:textId="77777777" w:rsidR="00653ADD" w:rsidRPr="00EF36FF" w:rsidRDefault="00653ADD" w:rsidP="00653ADD">
      <w:pPr>
        <w:pStyle w:val="Titre1"/>
        <w:rPr>
          <w:b/>
          <w:bCs/>
        </w:rPr>
      </w:pPr>
      <w:r w:rsidRPr="00EF36FF">
        <w:rPr>
          <w:b/>
          <w:bCs/>
        </w:rPr>
        <w:lastRenderedPageBreak/>
        <w:t>A - OBJET</w:t>
      </w:r>
    </w:p>
    <w:p w14:paraId="2C864D54" w14:textId="3DB1760E" w:rsidR="00653ADD" w:rsidRDefault="00653ADD" w:rsidP="00653ADD">
      <w:pPr>
        <w:pStyle w:val="Retraitcorpsdetexte"/>
        <w:ind w:left="142" w:firstLine="0"/>
        <w:rPr>
          <w:b w:val="0"/>
          <w:color w:val="auto"/>
          <w:sz w:val="24"/>
        </w:rPr>
      </w:pPr>
      <w:r>
        <w:rPr>
          <w:b w:val="0"/>
          <w:color w:val="000000"/>
          <w:sz w:val="24"/>
        </w:rPr>
        <w:t xml:space="preserve">      </w:t>
      </w:r>
      <w:r>
        <w:rPr>
          <w:b w:val="0"/>
          <w:color w:val="000000"/>
          <w:sz w:val="24"/>
        </w:rPr>
        <w:tab/>
        <w:t>Le présent descriptif a pour objet de préciser la nature et l'étendue des travaux d</w:t>
      </w:r>
      <w:r w:rsidR="00FA0CE3">
        <w:rPr>
          <w:b w:val="0"/>
          <w:color w:val="000000"/>
          <w:sz w:val="24"/>
        </w:rPr>
        <w:t>u</w:t>
      </w:r>
      <w:r>
        <w:rPr>
          <w:b w:val="0"/>
          <w:color w:val="000000"/>
          <w:sz w:val="24"/>
        </w:rPr>
        <w:t xml:space="preserve"> </w:t>
      </w:r>
      <w:r w:rsidR="00FA0CE3">
        <w:rPr>
          <w:b w:val="0"/>
          <w:color w:val="auto"/>
          <w:sz w:val="24"/>
        </w:rPr>
        <w:t>réseaux assainissements des eaux EU/EV</w:t>
      </w:r>
      <w:r>
        <w:rPr>
          <w:b w:val="0"/>
          <w:color w:val="auto"/>
          <w:sz w:val="24"/>
        </w:rPr>
        <w:t xml:space="preserve"> d</w:t>
      </w:r>
      <w:r w:rsidR="00FA0CE3">
        <w:rPr>
          <w:b w:val="0"/>
          <w:color w:val="auto"/>
          <w:sz w:val="24"/>
        </w:rPr>
        <w:t>u</w:t>
      </w:r>
      <w:r>
        <w:rPr>
          <w:b w:val="0"/>
          <w:color w:val="auto"/>
          <w:sz w:val="24"/>
        </w:rPr>
        <w:t xml:space="preserve"> lot suivant :</w:t>
      </w:r>
    </w:p>
    <w:p w14:paraId="37516576" w14:textId="77777777" w:rsidR="00653ADD" w:rsidRDefault="00653ADD" w:rsidP="00653ADD">
      <w:pPr>
        <w:pStyle w:val="Retraitcorpsdetexte"/>
        <w:ind w:left="142" w:firstLine="0"/>
        <w:rPr>
          <w:b w:val="0"/>
          <w:color w:val="000000"/>
          <w:sz w:val="24"/>
        </w:rPr>
      </w:pPr>
    </w:p>
    <w:p w14:paraId="48AE2075" w14:textId="66235B3E" w:rsidR="00653ADD" w:rsidRPr="000C20C7" w:rsidRDefault="00653ADD" w:rsidP="00653ADD">
      <w:pPr>
        <w:pStyle w:val="Retraitcorpsdetexte"/>
        <w:numPr>
          <w:ilvl w:val="0"/>
          <w:numId w:val="2"/>
        </w:numPr>
        <w:ind w:firstLine="142"/>
        <w:rPr>
          <w:b w:val="0"/>
          <w:color w:val="auto"/>
          <w:sz w:val="24"/>
        </w:rPr>
      </w:pPr>
      <w:r w:rsidRPr="000C20C7">
        <w:rPr>
          <w:bCs/>
          <w:color w:val="auto"/>
          <w:sz w:val="24"/>
        </w:rPr>
        <w:t xml:space="preserve">LOT </w:t>
      </w:r>
      <w:r w:rsidR="00FA0CE3">
        <w:rPr>
          <w:bCs/>
          <w:color w:val="auto"/>
          <w:sz w:val="24"/>
        </w:rPr>
        <w:t>30</w:t>
      </w:r>
      <w:r w:rsidR="00EE5C07">
        <w:rPr>
          <w:bCs/>
          <w:color w:val="auto"/>
          <w:sz w:val="24"/>
        </w:rPr>
        <w:t xml:space="preserve"> – SIG </w:t>
      </w:r>
      <w:r w:rsidR="00FA0CE3">
        <w:rPr>
          <w:bCs/>
          <w:color w:val="auto"/>
          <w:sz w:val="24"/>
        </w:rPr>
        <w:t>244</w:t>
      </w:r>
      <w:r>
        <w:rPr>
          <w:bCs/>
          <w:color w:val="auto"/>
          <w:sz w:val="24"/>
        </w:rPr>
        <w:t xml:space="preserve"> Commune de K</w:t>
      </w:r>
      <w:r w:rsidR="00FA0CE3">
        <w:rPr>
          <w:bCs/>
          <w:color w:val="auto"/>
          <w:sz w:val="24"/>
        </w:rPr>
        <w:t>ONE</w:t>
      </w:r>
      <w:r>
        <w:rPr>
          <w:bCs/>
          <w:color w:val="auto"/>
          <w:sz w:val="24"/>
        </w:rPr>
        <w:t xml:space="preserve"> </w:t>
      </w:r>
      <w:r w:rsidRPr="000C20C7">
        <w:rPr>
          <w:b w:val="0"/>
          <w:color w:val="auto"/>
          <w:sz w:val="24"/>
        </w:rPr>
        <w:t>: voir le plan de situation en annexe </w:t>
      </w:r>
    </w:p>
    <w:p w14:paraId="5B1FF202" w14:textId="77777777" w:rsidR="00653ADD" w:rsidRDefault="00653ADD" w:rsidP="00653ADD">
      <w:pPr>
        <w:pStyle w:val="Retraitcorpsdetexte"/>
        <w:ind w:firstLine="142"/>
        <w:rPr>
          <w:b w:val="0"/>
          <w:color w:val="auto"/>
          <w:sz w:val="24"/>
        </w:rPr>
      </w:pPr>
    </w:p>
    <w:p w14:paraId="739417D5" w14:textId="77777777" w:rsidR="00653ADD" w:rsidRDefault="00653ADD" w:rsidP="00653ADD">
      <w:pPr>
        <w:pStyle w:val="TXT1"/>
      </w:pPr>
      <w:r>
        <w:t>Y compris tous les travaux s’y rapportant et non explicitement décrits, mais nécessaires au complet et parfait achèvement des ouvrages.</w:t>
      </w:r>
    </w:p>
    <w:p w14:paraId="13632FCE" w14:textId="77777777" w:rsidR="00653ADD" w:rsidRDefault="00653ADD" w:rsidP="00653ADD">
      <w:pPr>
        <w:pStyle w:val="TXT1"/>
      </w:pPr>
    </w:p>
    <w:p w14:paraId="5F2DBB30" w14:textId="77777777" w:rsidR="00653ADD" w:rsidRDefault="00653ADD" w:rsidP="00653ADD">
      <w:pPr>
        <w:pStyle w:val="TXT1"/>
      </w:pPr>
      <w:r>
        <w:t>Le CCTP définit les matériaux, les équipements, les prestations et travaux exigés selon :</w:t>
      </w:r>
    </w:p>
    <w:p w14:paraId="787319F8" w14:textId="77777777" w:rsidR="00653ADD" w:rsidRDefault="00653ADD" w:rsidP="00653ADD">
      <w:pPr>
        <w:pStyle w:val="TXT1"/>
      </w:pPr>
    </w:p>
    <w:p w14:paraId="72B830C2" w14:textId="77777777" w:rsidR="00653ADD" w:rsidRDefault="00653ADD" w:rsidP="00653ADD">
      <w:pPr>
        <w:pStyle w:val="TXT1"/>
        <w:numPr>
          <w:ilvl w:val="0"/>
          <w:numId w:val="1"/>
        </w:numPr>
      </w:pPr>
      <w:r>
        <w:t>Leur destination,</w:t>
      </w:r>
    </w:p>
    <w:p w14:paraId="1F337173" w14:textId="77777777" w:rsidR="00653ADD" w:rsidRDefault="00653ADD" w:rsidP="00653ADD">
      <w:pPr>
        <w:pStyle w:val="TXT1"/>
        <w:numPr>
          <w:ilvl w:val="0"/>
          <w:numId w:val="1"/>
        </w:numPr>
      </w:pPr>
      <w:r>
        <w:t>Leur utilisation,</w:t>
      </w:r>
    </w:p>
    <w:p w14:paraId="1393FCB5" w14:textId="77777777" w:rsidR="00653ADD" w:rsidRDefault="00653ADD" w:rsidP="00653ADD">
      <w:pPr>
        <w:pStyle w:val="TXT1"/>
        <w:numPr>
          <w:ilvl w:val="0"/>
          <w:numId w:val="1"/>
        </w:numPr>
      </w:pPr>
      <w:r>
        <w:t>Leur qualité,</w:t>
      </w:r>
    </w:p>
    <w:p w14:paraId="2F525A83" w14:textId="77777777" w:rsidR="00653ADD" w:rsidRDefault="00653ADD" w:rsidP="00653ADD">
      <w:pPr>
        <w:pStyle w:val="TXT1"/>
        <w:numPr>
          <w:ilvl w:val="0"/>
          <w:numId w:val="1"/>
        </w:numPr>
      </w:pPr>
      <w:r>
        <w:t>Leurs caractéristiques techniques, dimensionnelles, etc.,</w:t>
      </w:r>
    </w:p>
    <w:p w14:paraId="05671442" w14:textId="77777777" w:rsidR="00653ADD" w:rsidRDefault="00653ADD" w:rsidP="00653ADD">
      <w:pPr>
        <w:pStyle w:val="TXT1"/>
        <w:numPr>
          <w:ilvl w:val="0"/>
          <w:numId w:val="1"/>
        </w:numPr>
      </w:pPr>
      <w:r>
        <w:t>Leur localisation.</w:t>
      </w:r>
    </w:p>
    <w:p w14:paraId="5E80D216" w14:textId="77777777" w:rsidR="00653ADD" w:rsidRPr="00EF36FF" w:rsidRDefault="00653ADD" w:rsidP="00653ADD">
      <w:pPr>
        <w:pStyle w:val="Titre1"/>
        <w:rPr>
          <w:b/>
          <w:bCs/>
        </w:rPr>
      </w:pPr>
      <w:r w:rsidRPr="00EF36FF">
        <w:rPr>
          <w:b/>
          <w:bCs/>
        </w:rPr>
        <w:t>B – REPERTOIRE</w:t>
      </w:r>
    </w:p>
    <w:p w14:paraId="0F0872FB" w14:textId="77777777" w:rsidR="00653ADD" w:rsidRDefault="00653ADD" w:rsidP="00653ADD">
      <w:pPr>
        <w:ind w:left="567"/>
        <w:jc w:val="both"/>
        <w:rPr>
          <w:rFonts w:ascii="Arial" w:hAnsi="Arial" w:cs="Arial"/>
          <w:sz w:val="24"/>
          <w:szCs w:val="24"/>
        </w:rPr>
      </w:pPr>
    </w:p>
    <w:p w14:paraId="522FCA9E" w14:textId="77777777" w:rsidR="00653ADD" w:rsidRPr="00994B9B" w:rsidRDefault="00653ADD" w:rsidP="00653ADD">
      <w:pPr>
        <w:ind w:left="567"/>
        <w:jc w:val="both"/>
        <w:rPr>
          <w:rFonts w:ascii="Arial" w:hAnsi="Arial" w:cs="Arial"/>
          <w:sz w:val="24"/>
          <w:szCs w:val="24"/>
        </w:rPr>
      </w:pPr>
      <w:r w:rsidRPr="00994B9B">
        <w:rPr>
          <w:rFonts w:ascii="Arial" w:hAnsi="Arial" w:cs="Arial"/>
          <w:sz w:val="24"/>
          <w:szCs w:val="24"/>
        </w:rPr>
        <w:t>Parallèlement à ce descriptif, et selon le même répertoire, le cadre de détail quantitatif et estimatif indique les quantités de chaque ouvrage concerné (à titre indicatif).</w:t>
      </w:r>
    </w:p>
    <w:p w14:paraId="0E7CFB86" w14:textId="77777777" w:rsidR="00653ADD" w:rsidRPr="00EF36FF" w:rsidRDefault="00653ADD" w:rsidP="00653ADD">
      <w:pPr>
        <w:pStyle w:val="Titre1"/>
        <w:rPr>
          <w:b/>
          <w:u w:val="single"/>
        </w:rPr>
      </w:pPr>
      <w:r w:rsidRPr="00EF36FF">
        <w:rPr>
          <w:b/>
        </w:rPr>
        <w:t>C– GENERALITES</w:t>
      </w:r>
    </w:p>
    <w:p w14:paraId="6BC9FB46" w14:textId="77777777" w:rsidR="00653ADD" w:rsidRDefault="00653ADD" w:rsidP="00653ADD">
      <w:pPr>
        <w:spacing w:after="0"/>
        <w:ind w:left="567"/>
        <w:jc w:val="both"/>
        <w:rPr>
          <w:rFonts w:ascii="Arial" w:hAnsi="Arial" w:cs="Arial"/>
          <w:sz w:val="24"/>
          <w:szCs w:val="24"/>
        </w:rPr>
      </w:pPr>
      <w:r w:rsidRPr="00994B9B">
        <w:rPr>
          <w:rFonts w:ascii="Arial" w:hAnsi="Arial" w:cs="Arial"/>
          <w:sz w:val="24"/>
          <w:szCs w:val="24"/>
        </w:rPr>
        <w:t>Tous les documents D.T.U. / Normes promulgués jusqu'à la date de signature du marché deviennent immédiatement applicables et doivent être pris en considération dans les offres.</w:t>
      </w:r>
    </w:p>
    <w:p w14:paraId="3EB9A417" w14:textId="77777777" w:rsidR="00653ADD" w:rsidRPr="00994B9B" w:rsidRDefault="00653ADD" w:rsidP="00653ADD">
      <w:pPr>
        <w:spacing w:after="0"/>
        <w:ind w:left="567"/>
        <w:jc w:val="both"/>
        <w:rPr>
          <w:rFonts w:ascii="Arial" w:hAnsi="Arial" w:cs="Arial"/>
          <w:sz w:val="24"/>
          <w:szCs w:val="24"/>
        </w:rPr>
      </w:pPr>
    </w:p>
    <w:p w14:paraId="72D8E357" w14:textId="77777777" w:rsidR="00653ADD" w:rsidRPr="00994B9B" w:rsidRDefault="00653ADD" w:rsidP="00653ADD">
      <w:pPr>
        <w:pStyle w:val="TXT1"/>
        <w:rPr>
          <w:rFonts w:cs="Arial"/>
          <w:szCs w:val="24"/>
        </w:rPr>
      </w:pPr>
      <w:r w:rsidRPr="00994B9B">
        <w:rPr>
          <w:rFonts w:cs="Arial"/>
          <w:szCs w:val="24"/>
        </w:rPr>
        <w:t>Enfin, si en cours des travaux, d'autres documents devaient être promulgués, il appartiendrait à l'entrepreneur d'en faire état auprès du Maître de l'Ouvrage et d'en chiffrer l'éventuelle incidence financière.</w:t>
      </w:r>
    </w:p>
    <w:p w14:paraId="05966A68" w14:textId="77777777" w:rsidR="00653ADD" w:rsidRPr="00994B9B" w:rsidRDefault="00653ADD" w:rsidP="00653ADD">
      <w:pPr>
        <w:pStyle w:val="TXT1"/>
        <w:rPr>
          <w:rFonts w:cs="Arial"/>
          <w:szCs w:val="24"/>
        </w:rPr>
      </w:pPr>
      <w:r w:rsidRPr="00994B9B">
        <w:rPr>
          <w:rFonts w:cs="Arial"/>
          <w:szCs w:val="24"/>
        </w:rPr>
        <w:t>Préalablement à la signature de son marché, l'Entrepreneur devra signaler par écrit, toute omission, tout manque de concordance ou toute autre erreur qui aurait pu se glisser dans l'établissement des documents de consultation et du marché, faute de quoi, il sera réputé avoir accepté les clauses du marché.</w:t>
      </w:r>
    </w:p>
    <w:p w14:paraId="767CDD89" w14:textId="77777777" w:rsidR="00653ADD" w:rsidRPr="00994B9B" w:rsidRDefault="00653ADD" w:rsidP="00653ADD">
      <w:pPr>
        <w:spacing w:after="0"/>
        <w:ind w:left="567"/>
        <w:jc w:val="both"/>
        <w:rPr>
          <w:rFonts w:ascii="Arial" w:hAnsi="Arial" w:cs="Arial"/>
          <w:sz w:val="24"/>
          <w:szCs w:val="24"/>
        </w:rPr>
      </w:pPr>
    </w:p>
    <w:p w14:paraId="2F4BD518" w14:textId="77777777" w:rsidR="00653ADD" w:rsidRPr="00994B9B" w:rsidRDefault="00653ADD" w:rsidP="00653ADD">
      <w:pPr>
        <w:spacing w:after="0"/>
        <w:ind w:left="567"/>
        <w:jc w:val="both"/>
        <w:rPr>
          <w:rFonts w:ascii="Arial" w:hAnsi="Arial" w:cs="Arial"/>
          <w:sz w:val="24"/>
          <w:szCs w:val="24"/>
        </w:rPr>
      </w:pPr>
      <w:r w:rsidRPr="00994B9B">
        <w:rPr>
          <w:rFonts w:ascii="Arial" w:hAnsi="Arial" w:cs="Arial"/>
          <w:sz w:val="24"/>
          <w:szCs w:val="24"/>
        </w:rPr>
        <w:t>L'Entrepreneur ne pourra réclamer aucun supplément s'il apparaît par la suite que les pièces écrites présentent des inexactitudes, sont contradictoires ou incomplètes.</w:t>
      </w:r>
    </w:p>
    <w:p w14:paraId="0B3ACB2B" w14:textId="77777777" w:rsidR="00653ADD" w:rsidRDefault="00653ADD" w:rsidP="00653ADD">
      <w:pPr>
        <w:spacing w:after="0"/>
        <w:ind w:left="567"/>
        <w:jc w:val="both"/>
        <w:rPr>
          <w:rFonts w:ascii="Arial" w:hAnsi="Arial" w:cs="Arial"/>
          <w:sz w:val="24"/>
          <w:szCs w:val="24"/>
        </w:rPr>
      </w:pPr>
    </w:p>
    <w:p w14:paraId="6990F51A" w14:textId="77777777" w:rsidR="00653ADD" w:rsidRPr="00994B9B" w:rsidRDefault="00653ADD" w:rsidP="00653ADD">
      <w:pPr>
        <w:spacing w:after="0"/>
        <w:ind w:left="567"/>
        <w:jc w:val="both"/>
        <w:rPr>
          <w:rFonts w:ascii="Arial" w:hAnsi="Arial" w:cs="Arial"/>
          <w:sz w:val="24"/>
          <w:szCs w:val="24"/>
        </w:rPr>
      </w:pPr>
    </w:p>
    <w:p w14:paraId="7917E765" w14:textId="77777777" w:rsidR="00653ADD" w:rsidRPr="00994B9B" w:rsidRDefault="00653ADD" w:rsidP="00653ADD">
      <w:pPr>
        <w:pStyle w:val="TXT1"/>
        <w:rPr>
          <w:rFonts w:cs="Arial"/>
          <w:b/>
          <w:szCs w:val="24"/>
        </w:rPr>
      </w:pPr>
      <w:r w:rsidRPr="00994B9B">
        <w:rPr>
          <w:rFonts w:cs="Arial"/>
          <w:b/>
          <w:szCs w:val="24"/>
        </w:rPr>
        <w:lastRenderedPageBreak/>
        <w:t>L'Entreprise devra, préalablement aux travaux, réceptionner les supports et signaler au Maître de l'Ouvrage les anomalies constatées telles que :</w:t>
      </w:r>
    </w:p>
    <w:p w14:paraId="2514FEAF" w14:textId="77777777" w:rsidR="00653ADD" w:rsidRPr="00994B9B" w:rsidRDefault="00653ADD" w:rsidP="00653ADD">
      <w:pPr>
        <w:pStyle w:val="TXT1"/>
        <w:rPr>
          <w:rFonts w:cs="Arial"/>
          <w:b/>
          <w:szCs w:val="24"/>
        </w:rPr>
      </w:pPr>
    </w:p>
    <w:p w14:paraId="317B561E" w14:textId="77777777" w:rsidR="00653ADD" w:rsidRPr="00994B9B" w:rsidRDefault="00653ADD" w:rsidP="00653ADD">
      <w:pPr>
        <w:pStyle w:val="TXT1"/>
        <w:ind w:left="1985" w:hanging="283"/>
        <w:rPr>
          <w:rFonts w:cs="Arial"/>
          <w:b/>
          <w:szCs w:val="24"/>
        </w:rPr>
      </w:pPr>
      <w:r w:rsidRPr="00994B9B">
        <w:rPr>
          <w:rFonts w:cs="Arial"/>
          <w:b/>
          <w:szCs w:val="24"/>
        </w:rPr>
        <w:fldChar w:fldCharType="begin"/>
      </w:r>
      <w:r w:rsidRPr="00994B9B">
        <w:rPr>
          <w:rFonts w:cs="Arial"/>
          <w:b/>
          <w:szCs w:val="24"/>
        </w:rPr>
        <w:instrText>SYMBOL 224 \f "Symbol"</w:instrText>
      </w:r>
      <w:r w:rsidRPr="00994B9B">
        <w:rPr>
          <w:rFonts w:cs="Arial"/>
          <w:b/>
          <w:szCs w:val="24"/>
        </w:rPr>
        <w:fldChar w:fldCharType="end"/>
      </w:r>
      <w:r w:rsidRPr="00994B9B">
        <w:rPr>
          <w:rFonts w:cs="Arial"/>
          <w:b/>
          <w:szCs w:val="24"/>
        </w:rPr>
        <w:tab/>
        <w:t>Les défauts des supports dont la reprise ne lui incombe pas.</w:t>
      </w:r>
    </w:p>
    <w:p w14:paraId="63A38EDE" w14:textId="77777777" w:rsidR="00653ADD" w:rsidRPr="00994B9B" w:rsidRDefault="00653ADD" w:rsidP="00653ADD">
      <w:pPr>
        <w:pStyle w:val="TXT1"/>
        <w:ind w:left="1985" w:hanging="283"/>
        <w:rPr>
          <w:rFonts w:cs="Arial"/>
          <w:b/>
          <w:szCs w:val="24"/>
        </w:rPr>
      </w:pPr>
      <w:r w:rsidRPr="00994B9B">
        <w:rPr>
          <w:rFonts w:cs="Arial"/>
          <w:b/>
          <w:szCs w:val="24"/>
        </w:rPr>
        <w:fldChar w:fldCharType="begin"/>
      </w:r>
      <w:r w:rsidRPr="00994B9B">
        <w:rPr>
          <w:rFonts w:cs="Arial"/>
          <w:b/>
          <w:szCs w:val="24"/>
        </w:rPr>
        <w:instrText>SYMBOL 224 \f "Symbol"</w:instrText>
      </w:r>
      <w:r w:rsidRPr="00994B9B">
        <w:rPr>
          <w:rFonts w:cs="Arial"/>
          <w:b/>
          <w:szCs w:val="24"/>
        </w:rPr>
        <w:fldChar w:fldCharType="end"/>
      </w:r>
      <w:r w:rsidRPr="00994B9B">
        <w:rPr>
          <w:rFonts w:cs="Arial"/>
          <w:b/>
          <w:szCs w:val="24"/>
        </w:rPr>
        <w:tab/>
        <w:t>Décrire l’incidence technique et/ou financière sur ses travaux.</w:t>
      </w:r>
    </w:p>
    <w:p w14:paraId="14ACCFEA" w14:textId="77777777" w:rsidR="00653ADD" w:rsidRPr="00994B9B" w:rsidRDefault="00653ADD" w:rsidP="00653ADD">
      <w:pPr>
        <w:pStyle w:val="TXT1"/>
        <w:rPr>
          <w:rFonts w:cs="Arial"/>
          <w:szCs w:val="24"/>
        </w:rPr>
      </w:pPr>
    </w:p>
    <w:p w14:paraId="44B101C0" w14:textId="77777777" w:rsidR="00653ADD" w:rsidRPr="00994B9B" w:rsidRDefault="00653ADD" w:rsidP="00653ADD">
      <w:pPr>
        <w:spacing w:after="0"/>
        <w:ind w:left="567"/>
        <w:jc w:val="both"/>
        <w:rPr>
          <w:rFonts w:ascii="Arial" w:hAnsi="Arial" w:cs="Arial"/>
          <w:sz w:val="24"/>
          <w:szCs w:val="24"/>
        </w:rPr>
      </w:pPr>
      <w:r w:rsidRPr="00994B9B">
        <w:rPr>
          <w:rFonts w:ascii="Arial" w:hAnsi="Arial" w:cs="Arial"/>
          <w:sz w:val="24"/>
          <w:szCs w:val="24"/>
        </w:rPr>
        <w:t>Si l'Entrepreneur estime certaines prescriptions insuffisantes, il devra en référer au Maître de l'Ouvrage avec justificatifs à l'appui, car l'Entrepreneur reste responsable de ses ouvrages et du résultat.</w:t>
      </w:r>
    </w:p>
    <w:p w14:paraId="559CF000" w14:textId="77777777" w:rsidR="00653ADD" w:rsidRPr="00994B9B" w:rsidRDefault="00653ADD" w:rsidP="00653ADD">
      <w:pPr>
        <w:pStyle w:val="TXT1"/>
        <w:rPr>
          <w:rFonts w:cs="Arial"/>
          <w:szCs w:val="24"/>
        </w:rPr>
      </w:pPr>
      <w:r w:rsidRPr="00994B9B">
        <w:rPr>
          <w:rFonts w:cs="Arial"/>
          <w:b/>
          <w:szCs w:val="24"/>
        </w:rPr>
        <w:t>L'Entrepreneur est réputé avoir reconnu le site, avoir exactement apprécié la nature et les difficultés présentées par les différents travaux dans l'établissement des différents prix. Aucun supplément dû à une mauvaise appréciation des difficultés du chantier ne sera accordé.</w:t>
      </w:r>
      <w:r w:rsidRPr="00994B9B">
        <w:rPr>
          <w:rFonts w:cs="Arial"/>
          <w:szCs w:val="24"/>
        </w:rPr>
        <w:t xml:space="preserve"> Il doit tenir compte également des particularités des accès pour l'amenée de son matériel et la circulation de ses camions. Il fera son affaire des autorisations administratives si nécessaire.</w:t>
      </w:r>
    </w:p>
    <w:p w14:paraId="00B01442" w14:textId="77777777" w:rsidR="00653ADD" w:rsidRPr="00994B9B" w:rsidRDefault="00653ADD" w:rsidP="00653ADD">
      <w:pPr>
        <w:spacing w:after="0"/>
        <w:ind w:left="567"/>
        <w:jc w:val="both"/>
        <w:rPr>
          <w:rFonts w:ascii="Arial" w:hAnsi="Arial" w:cs="Arial"/>
          <w:sz w:val="24"/>
          <w:szCs w:val="24"/>
        </w:rPr>
      </w:pPr>
    </w:p>
    <w:p w14:paraId="7E05DCCC" w14:textId="77777777" w:rsidR="00653ADD" w:rsidRPr="00994B9B" w:rsidRDefault="00653ADD" w:rsidP="00653ADD">
      <w:pPr>
        <w:pStyle w:val="TXT1"/>
        <w:rPr>
          <w:rFonts w:cs="Arial"/>
          <w:szCs w:val="24"/>
        </w:rPr>
      </w:pPr>
      <w:r w:rsidRPr="00994B9B">
        <w:rPr>
          <w:rFonts w:cs="Arial"/>
          <w:szCs w:val="24"/>
        </w:rPr>
        <w:t>Toutes précautions sont à prendre pour éviter les désordres aux ouvrages voisins éventuels. L'Entrepreneur reste seul responsable pour tous les dommages consécutifs à ses travaux. L'Entrepreneur devra prendre toutes précautions et dispositions de sécurité pour éviter les accidents, et ce, avant commencement des travaux.</w:t>
      </w:r>
    </w:p>
    <w:p w14:paraId="41F4807C" w14:textId="77777777" w:rsidR="00653ADD" w:rsidRPr="00994B9B" w:rsidRDefault="00653ADD" w:rsidP="00653ADD">
      <w:pPr>
        <w:spacing w:after="0"/>
        <w:ind w:left="567"/>
        <w:jc w:val="both"/>
        <w:rPr>
          <w:rFonts w:ascii="Arial" w:hAnsi="Arial" w:cs="Arial"/>
          <w:sz w:val="24"/>
          <w:szCs w:val="24"/>
        </w:rPr>
      </w:pPr>
    </w:p>
    <w:p w14:paraId="5BF1FC85" w14:textId="77777777" w:rsidR="00653ADD" w:rsidRPr="00994B9B" w:rsidRDefault="00653ADD" w:rsidP="00653ADD">
      <w:pPr>
        <w:spacing w:after="0"/>
        <w:ind w:left="567"/>
        <w:jc w:val="both"/>
        <w:rPr>
          <w:rFonts w:ascii="Arial" w:hAnsi="Arial" w:cs="Arial"/>
          <w:sz w:val="24"/>
          <w:szCs w:val="24"/>
        </w:rPr>
      </w:pPr>
      <w:r w:rsidRPr="00994B9B">
        <w:rPr>
          <w:rFonts w:ascii="Arial" w:hAnsi="Arial" w:cs="Arial"/>
          <w:sz w:val="24"/>
          <w:szCs w:val="24"/>
        </w:rPr>
        <w:t>Durant le chantier et jusqu'à la réception, l'Entrepreneur devra prévoir la protection de ses ouvrages et de ses matériels.</w:t>
      </w:r>
    </w:p>
    <w:p w14:paraId="6D717499" w14:textId="77777777" w:rsidR="00653ADD" w:rsidRDefault="00653ADD" w:rsidP="00653ADD">
      <w:pPr>
        <w:spacing w:after="0"/>
        <w:ind w:left="567"/>
        <w:jc w:val="both"/>
        <w:rPr>
          <w:rFonts w:ascii="Arial" w:hAnsi="Arial" w:cs="Arial"/>
          <w:sz w:val="24"/>
          <w:szCs w:val="24"/>
        </w:rPr>
      </w:pPr>
    </w:p>
    <w:p w14:paraId="3492FC35" w14:textId="77777777" w:rsidR="00653ADD" w:rsidRPr="00994B9B" w:rsidRDefault="00653ADD" w:rsidP="00653ADD">
      <w:pPr>
        <w:spacing w:after="0"/>
        <w:ind w:left="567"/>
        <w:jc w:val="both"/>
        <w:rPr>
          <w:rFonts w:ascii="Arial" w:hAnsi="Arial" w:cs="Arial"/>
          <w:sz w:val="24"/>
          <w:szCs w:val="24"/>
        </w:rPr>
      </w:pPr>
      <w:r w:rsidRPr="00994B9B">
        <w:rPr>
          <w:rFonts w:ascii="Arial" w:hAnsi="Arial" w:cs="Arial"/>
          <w:sz w:val="24"/>
          <w:szCs w:val="24"/>
        </w:rPr>
        <w:t>Les travaux comprennent, en outre, toutes les prestations qui y sont afférentes et qui sont implicitement incluses dans les prix unitaires, notamment :</w:t>
      </w:r>
    </w:p>
    <w:p w14:paraId="05E24304" w14:textId="77777777" w:rsidR="00653ADD" w:rsidRPr="00994B9B" w:rsidRDefault="00653ADD" w:rsidP="00653ADD">
      <w:pPr>
        <w:spacing w:after="0"/>
        <w:ind w:left="567"/>
        <w:jc w:val="both"/>
        <w:rPr>
          <w:rFonts w:ascii="Arial" w:hAnsi="Arial" w:cs="Arial"/>
          <w:sz w:val="24"/>
          <w:szCs w:val="24"/>
        </w:rPr>
      </w:pPr>
    </w:p>
    <w:p w14:paraId="5431A80D"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présentation des échantillons au choix du Maître de l’ouvrage avant toute commande et approvisionnement,</w:t>
      </w:r>
    </w:p>
    <w:p w14:paraId="1008CC06"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fourniture, l’amenée, le montage et le repli des installations, engins et matériels de chantier, y compris les équipements de sécurité,</w:t>
      </w:r>
    </w:p>
    <w:p w14:paraId="3C87B8BA"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mise à disposition du personnel qualifié,</w:t>
      </w:r>
    </w:p>
    <w:p w14:paraId="3DC69A67"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fourniture des matériaux,</w:t>
      </w:r>
    </w:p>
    <w:p w14:paraId="071E2B4D"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Le transport des matériaux à pied d’œuvre, le stockage ainsi que la réalisation éventuelle des abris nécessaires sur le chantier,</w:t>
      </w:r>
    </w:p>
    <w:p w14:paraId="2B6FE032"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La protection des ouvrages pour qu’ils puissent supporter sans dommage les circulations du chantier jusqu’à la réception des travaux,</w:t>
      </w:r>
    </w:p>
    <w:p w14:paraId="7DF8B2FB" w14:textId="77777777" w:rsidR="00653ADD" w:rsidRPr="00994B9B"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Les dispositions afférentes aux accès et à la protection des infrastructures déjà réalisées pendant la durée des travaux,</w:t>
      </w:r>
    </w:p>
    <w:p w14:paraId="48F738B3" w14:textId="77777777" w:rsidR="00653ADD" w:rsidRDefault="00653ADD" w:rsidP="00653ADD">
      <w:pPr>
        <w:numPr>
          <w:ilvl w:val="0"/>
          <w:numId w:val="1"/>
        </w:numPr>
        <w:spacing w:after="0" w:line="240" w:lineRule="auto"/>
        <w:ind w:left="927"/>
        <w:jc w:val="both"/>
        <w:rPr>
          <w:rFonts w:ascii="Arial" w:hAnsi="Arial" w:cs="Arial"/>
          <w:sz w:val="24"/>
          <w:szCs w:val="24"/>
        </w:rPr>
      </w:pPr>
      <w:r w:rsidRPr="00994B9B">
        <w:rPr>
          <w:rFonts w:ascii="Arial" w:hAnsi="Arial" w:cs="Arial"/>
          <w:sz w:val="24"/>
          <w:szCs w:val="24"/>
        </w:rPr>
        <w:t>Le nettoyage de toutes les salissures sur le chantier lors de l’exécution et à la fin des travaux et l’enlèvement des déchets jusqu’à la décharge publique.</w:t>
      </w:r>
    </w:p>
    <w:p w14:paraId="4F470C0F" w14:textId="77777777" w:rsidR="00653ADD" w:rsidRPr="00DE1C47" w:rsidRDefault="00653ADD" w:rsidP="00653ADD">
      <w:pPr>
        <w:pStyle w:val="TXT2"/>
        <w:numPr>
          <w:ilvl w:val="0"/>
          <w:numId w:val="1"/>
        </w:numPr>
        <w:ind w:left="927"/>
        <w:rPr>
          <w:b/>
        </w:rPr>
      </w:pPr>
      <w:r>
        <w:t>Installation de chantier : mise en place d’un WC chimique durant toute la durée du chantier et son entretien, mise en place d’un container pour le stockage (aucun élément ne sera stocké dans les logements)</w:t>
      </w:r>
    </w:p>
    <w:p w14:paraId="73A67DE7" w14:textId="77777777" w:rsidR="00653ADD" w:rsidRPr="00F7725C" w:rsidRDefault="00653ADD" w:rsidP="00653ADD">
      <w:pPr>
        <w:numPr>
          <w:ilvl w:val="0"/>
          <w:numId w:val="1"/>
        </w:numPr>
        <w:spacing w:after="0" w:line="240" w:lineRule="auto"/>
        <w:ind w:left="927"/>
        <w:jc w:val="both"/>
        <w:rPr>
          <w:rFonts w:ascii="Arial" w:hAnsi="Arial" w:cs="Arial"/>
          <w:sz w:val="24"/>
          <w:szCs w:val="24"/>
        </w:rPr>
      </w:pPr>
      <w:r w:rsidRPr="00F7725C">
        <w:rPr>
          <w:rFonts w:ascii="Arial" w:hAnsi="Arial" w:cs="Arial"/>
          <w:sz w:val="24"/>
          <w:szCs w:val="24"/>
        </w:rPr>
        <w:t>Le maintien dans un état de propreté permanent, par un nettoyage hebdomadaire du chantier.</w:t>
      </w:r>
    </w:p>
    <w:p w14:paraId="10205728" w14:textId="3DEBDF26" w:rsidR="00653ADD" w:rsidRDefault="00653ADD" w:rsidP="008F1131">
      <w:pPr>
        <w:jc w:val="center"/>
      </w:pPr>
    </w:p>
    <w:p w14:paraId="5D1DF5C5" w14:textId="164C1A30" w:rsidR="00653ADD" w:rsidRDefault="00653ADD" w:rsidP="00653ADD">
      <w:pPr>
        <w:pStyle w:val="Titre1"/>
        <w:rPr>
          <w:b/>
        </w:rPr>
      </w:pPr>
      <w:r>
        <w:rPr>
          <w:b/>
        </w:rPr>
        <w:lastRenderedPageBreak/>
        <w:t>D – DESCRIPTIF DES TRAVAUX</w:t>
      </w:r>
    </w:p>
    <w:p w14:paraId="46FF337F" w14:textId="77777777" w:rsidR="00A56ECD" w:rsidRDefault="00A56ECD" w:rsidP="00653ADD">
      <w:pPr>
        <w:jc w:val="center"/>
        <w:rPr>
          <w:b/>
          <w:bCs/>
          <w:color w:val="EE0000"/>
          <w:u w:val="single"/>
        </w:rPr>
      </w:pPr>
    </w:p>
    <w:p w14:paraId="7D33F52B" w14:textId="2ACC1A90" w:rsidR="00653ADD" w:rsidRPr="009C282D" w:rsidRDefault="00FA0CE3" w:rsidP="00653ADD">
      <w:pPr>
        <w:jc w:val="center"/>
        <w:rPr>
          <w:b/>
          <w:bCs/>
          <w:color w:val="EE0000"/>
          <w:sz w:val="28"/>
          <w:szCs w:val="28"/>
          <w:u w:val="single"/>
        </w:rPr>
      </w:pPr>
      <w:r>
        <w:rPr>
          <w:b/>
          <w:bCs/>
          <w:color w:val="EE0000"/>
          <w:sz w:val="28"/>
          <w:szCs w:val="28"/>
          <w:u w:val="single"/>
        </w:rPr>
        <w:t>DEMOLITION DU RESEAU ACTUEL EU/EV</w:t>
      </w:r>
    </w:p>
    <w:p w14:paraId="019DCBBE" w14:textId="035FD5E1" w:rsidR="00EB4C03" w:rsidRPr="009C282D" w:rsidRDefault="00EB4C03" w:rsidP="00EB4C03">
      <w:pPr>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A l’emplacement</w:t>
      </w:r>
      <w:r w:rsidR="00FA0CE3">
        <w:rPr>
          <w:b/>
          <w:bCs/>
          <w:color w:val="0070C0"/>
          <w:sz w:val="24"/>
          <w:szCs w:val="24"/>
        </w:rPr>
        <w:t xml:space="preserve"> des regards existants</w:t>
      </w:r>
    </w:p>
    <w:p w14:paraId="362EA4C9" w14:textId="147688D9" w:rsidR="00653ADD" w:rsidRPr="009C282D" w:rsidRDefault="00653ADD" w:rsidP="009C282D">
      <w:pPr>
        <w:spacing w:after="0"/>
        <w:jc w:val="both"/>
        <w:rPr>
          <w:sz w:val="24"/>
          <w:szCs w:val="24"/>
        </w:rPr>
      </w:pPr>
      <w:r w:rsidRPr="009C282D">
        <w:rPr>
          <w:sz w:val="24"/>
          <w:szCs w:val="24"/>
        </w:rPr>
        <w:t>Les travaux consistent en la dépose de l’ensemble de</w:t>
      </w:r>
      <w:r w:rsidR="00FA0CE3">
        <w:rPr>
          <w:sz w:val="24"/>
          <w:szCs w:val="24"/>
        </w:rPr>
        <w:t>s regards</w:t>
      </w:r>
      <w:r w:rsidRPr="009C282D">
        <w:rPr>
          <w:sz w:val="24"/>
          <w:szCs w:val="24"/>
        </w:rPr>
        <w:t xml:space="preserve"> existant</w:t>
      </w:r>
      <w:r w:rsidR="00FA0CE3">
        <w:rPr>
          <w:sz w:val="24"/>
          <w:szCs w:val="24"/>
        </w:rPr>
        <w:t>s</w:t>
      </w:r>
      <w:r w:rsidRPr="009C282D">
        <w:rPr>
          <w:sz w:val="24"/>
          <w:szCs w:val="24"/>
        </w:rPr>
        <w:t xml:space="preserve"> y compris les accessoires de scellement s’il y en a.</w:t>
      </w:r>
    </w:p>
    <w:p w14:paraId="43BB00B5" w14:textId="7A228B8C" w:rsidR="00653ADD" w:rsidRPr="009C282D" w:rsidRDefault="00653ADD" w:rsidP="009C282D">
      <w:pPr>
        <w:spacing w:after="0"/>
        <w:jc w:val="both"/>
        <w:rPr>
          <w:sz w:val="24"/>
          <w:szCs w:val="24"/>
        </w:rPr>
      </w:pPr>
      <w:r w:rsidRPr="009C282D">
        <w:rPr>
          <w:sz w:val="24"/>
          <w:szCs w:val="24"/>
        </w:rPr>
        <w:t>Evacuation complète sur la déchèterie municipale.</w:t>
      </w:r>
    </w:p>
    <w:p w14:paraId="1AEC1AA2" w14:textId="12E67153" w:rsidR="00653ADD" w:rsidRDefault="00653ADD" w:rsidP="009C282D">
      <w:pPr>
        <w:spacing w:after="0"/>
        <w:jc w:val="both"/>
        <w:rPr>
          <w:sz w:val="24"/>
          <w:szCs w:val="24"/>
        </w:rPr>
      </w:pPr>
      <w:r w:rsidRPr="009C282D">
        <w:rPr>
          <w:sz w:val="24"/>
          <w:szCs w:val="24"/>
        </w:rPr>
        <w:t xml:space="preserve">Les travaux seront réalisés à l’avancement entre la dépose et la repose de la nouvelle </w:t>
      </w:r>
      <w:r w:rsidR="00FA0CE3">
        <w:rPr>
          <w:sz w:val="24"/>
          <w:szCs w:val="24"/>
        </w:rPr>
        <w:t>fosse septique</w:t>
      </w:r>
      <w:r w:rsidRPr="009C282D">
        <w:rPr>
          <w:sz w:val="24"/>
          <w:szCs w:val="24"/>
        </w:rPr>
        <w:t xml:space="preserve">. Le site restera clos en permanence, de ce fait, une clôture de chantier mobile sera installée chaque soir jusqu’à la réalisation totale </w:t>
      </w:r>
      <w:r w:rsidR="00FA0CE3">
        <w:rPr>
          <w:sz w:val="24"/>
          <w:szCs w:val="24"/>
        </w:rPr>
        <w:t>du nouveau réseau EU/EV</w:t>
      </w:r>
      <w:r w:rsidRPr="009C282D">
        <w:rPr>
          <w:sz w:val="24"/>
          <w:szCs w:val="24"/>
        </w:rPr>
        <w:t>.</w:t>
      </w:r>
    </w:p>
    <w:p w14:paraId="3E515139" w14:textId="77777777" w:rsidR="009B6860" w:rsidRDefault="009B6860" w:rsidP="009C282D">
      <w:pPr>
        <w:spacing w:after="0"/>
        <w:jc w:val="both"/>
        <w:rPr>
          <w:sz w:val="24"/>
          <w:szCs w:val="24"/>
        </w:rPr>
      </w:pPr>
    </w:p>
    <w:p w14:paraId="03032971" w14:textId="6D0576D8" w:rsidR="009B6860" w:rsidRDefault="009B6860" w:rsidP="009C282D">
      <w:pPr>
        <w:spacing w:after="0"/>
        <w:jc w:val="both"/>
        <w:rPr>
          <w:b/>
          <w:bCs/>
          <w:color w:val="EE0000"/>
          <w:sz w:val="28"/>
          <w:szCs w:val="28"/>
          <w:u w:val="single"/>
        </w:rPr>
      </w:pPr>
      <w:r w:rsidRPr="009B6860">
        <w:rPr>
          <w:b/>
          <w:bCs/>
          <w:color w:val="EE0000"/>
          <w:sz w:val="24"/>
          <w:szCs w:val="24"/>
        </w:rPr>
        <w:t xml:space="preserve">         </w:t>
      </w:r>
      <w:r>
        <w:rPr>
          <w:b/>
          <w:bCs/>
          <w:color w:val="EE0000"/>
          <w:sz w:val="24"/>
          <w:szCs w:val="24"/>
        </w:rPr>
        <w:t xml:space="preserve">                                    </w:t>
      </w:r>
      <w:r w:rsidRPr="009B6860">
        <w:rPr>
          <w:b/>
          <w:bCs/>
          <w:color w:val="EE0000"/>
          <w:sz w:val="24"/>
          <w:szCs w:val="24"/>
          <w:u w:val="single"/>
        </w:rPr>
        <w:t xml:space="preserve"> </w:t>
      </w:r>
      <w:r w:rsidRPr="009B6860">
        <w:rPr>
          <w:b/>
          <w:bCs/>
          <w:color w:val="EE0000"/>
          <w:sz w:val="28"/>
          <w:szCs w:val="28"/>
          <w:u w:val="single"/>
        </w:rPr>
        <w:t>SEPARATION EU / EV ENTRE LES DEUX LOTS</w:t>
      </w:r>
    </w:p>
    <w:p w14:paraId="7F0BBE75" w14:textId="77777777" w:rsidR="009B6860" w:rsidRPr="009C282D" w:rsidRDefault="009B6860" w:rsidP="009B6860">
      <w:pPr>
        <w:pStyle w:val="Paragraphedeliste"/>
        <w:ind w:left="0"/>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Cf plan</w:t>
      </w:r>
    </w:p>
    <w:p w14:paraId="611A4E5F" w14:textId="77777777" w:rsidR="009B6860" w:rsidRDefault="009B6860" w:rsidP="009C282D">
      <w:pPr>
        <w:spacing w:after="0"/>
        <w:jc w:val="both"/>
        <w:rPr>
          <w:b/>
          <w:bCs/>
          <w:color w:val="EE0000"/>
          <w:sz w:val="28"/>
          <w:szCs w:val="28"/>
          <w:u w:val="single"/>
        </w:rPr>
      </w:pPr>
    </w:p>
    <w:p w14:paraId="572D0AF1" w14:textId="5581D791" w:rsidR="009B6860" w:rsidRPr="009B6860" w:rsidRDefault="009B6860" w:rsidP="009B6860">
      <w:pPr>
        <w:pStyle w:val="Paragraphedeliste"/>
        <w:numPr>
          <w:ilvl w:val="0"/>
          <w:numId w:val="2"/>
        </w:numPr>
        <w:spacing w:after="0"/>
        <w:jc w:val="both"/>
        <w:rPr>
          <w:sz w:val="24"/>
          <w:szCs w:val="24"/>
        </w:rPr>
      </w:pPr>
      <w:r w:rsidRPr="009B6860">
        <w:rPr>
          <w:sz w:val="24"/>
          <w:szCs w:val="24"/>
        </w:rPr>
        <w:t>Voir sur place les regards en commun à séparer ou supprimer.</w:t>
      </w:r>
    </w:p>
    <w:p w14:paraId="5F465849" w14:textId="77777777" w:rsidR="00653ADD" w:rsidRDefault="00653ADD" w:rsidP="00653ADD"/>
    <w:p w14:paraId="4F5E5A2A" w14:textId="2A118C96" w:rsidR="00653ADD" w:rsidRPr="009C282D" w:rsidRDefault="00653ADD" w:rsidP="00653ADD">
      <w:pPr>
        <w:jc w:val="center"/>
        <w:rPr>
          <w:b/>
          <w:bCs/>
          <w:color w:val="EE0000"/>
          <w:sz w:val="28"/>
          <w:szCs w:val="28"/>
          <w:u w:val="single"/>
        </w:rPr>
      </w:pPr>
      <w:r w:rsidRPr="009C282D">
        <w:rPr>
          <w:b/>
          <w:bCs/>
          <w:color w:val="EE0000"/>
          <w:sz w:val="28"/>
          <w:szCs w:val="28"/>
          <w:u w:val="single"/>
        </w:rPr>
        <w:t>PREPATION DU TERRAIN</w:t>
      </w:r>
    </w:p>
    <w:p w14:paraId="1AC86D82" w14:textId="77777777" w:rsidR="00EB4C03" w:rsidRPr="009C282D" w:rsidRDefault="00EB4C03" w:rsidP="00EB4C03">
      <w:pPr>
        <w:pStyle w:val="Paragraphedeliste"/>
        <w:ind w:left="0"/>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Cf plan</w:t>
      </w:r>
    </w:p>
    <w:p w14:paraId="226522C4" w14:textId="3C6CA5AB" w:rsidR="00653ADD" w:rsidRPr="009C282D" w:rsidRDefault="00653ADD" w:rsidP="00653ADD">
      <w:pPr>
        <w:rPr>
          <w:sz w:val="24"/>
          <w:szCs w:val="24"/>
        </w:rPr>
      </w:pPr>
      <w:r w:rsidRPr="009C282D">
        <w:rPr>
          <w:sz w:val="24"/>
          <w:szCs w:val="24"/>
        </w:rPr>
        <w:t>Les travaux consistent</w:t>
      </w:r>
      <w:r w:rsidR="00EF67E0" w:rsidRPr="009C282D">
        <w:rPr>
          <w:sz w:val="24"/>
          <w:szCs w:val="24"/>
        </w:rPr>
        <w:t xml:space="preserve"> à :</w:t>
      </w:r>
    </w:p>
    <w:p w14:paraId="6DC7CD7D" w14:textId="71700C8E" w:rsidR="00EF67E0" w:rsidRPr="009C282D" w:rsidRDefault="00243C15" w:rsidP="00EF67E0">
      <w:pPr>
        <w:pStyle w:val="Paragraphedeliste"/>
        <w:numPr>
          <w:ilvl w:val="0"/>
          <w:numId w:val="2"/>
        </w:numPr>
        <w:rPr>
          <w:sz w:val="24"/>
          <w:szCs w:val="24"/>
        </w:rPr>
      </w:pPr>
      <w:r>
        <w:rPr>
          <w:sz w:val="24"/>
          <w:szCs w:val="24"/>
        </w:rPr>
        <w:t>Ouverture du sol pour la fosse</w:t>
      </w:r>
    </w:p>
    <w:p w14:paraId="2BDB108F" w14:textId="6169A6AB" w:rsidR="00EF67E0" w:rsidRPr="009C282D" w:rsidRDefault="00243C15" w:rsidP="00EF67E0">
      <w:pPr>
        <w:pStyle w:val="Paragraphedeliste"/>
        <w:numPr>
          <w:ilvl w:val="0"/>
          <w:numId w:val="2"/>
        </w:numPr>
        <w:rPr>
          <w:sz w:val="24"/>
          <w:szCs w:val="24"/>
        </w:rPr>
      </w:pPr>
      <w:r>
        <w:rPr>
          <w:sz w:val="24"/>
          <w:szCs w:val="24"/>
        </w:rPr>
        <w:t>Tranches</w:t>
      </w:r>
      <w:r w:rsidR="006434D7">
        <w:rPr>
          <w:sz w:val="24"/>
          <w:szCs w:val="24"/>
        </w:rPr>
        <w:t xml:space="preserve"> et fouilles</w:t>
      </w:r>
      <w:r>
        <w:rPr>
          <w:sz w:val="24"/>
          <w:szCs w:val="24"/>
        </w:rPr>
        <w:t xml:space="preserve"> pour les raccordement</w:t>
      </w:r>
      <w:r w:rsidR="006434D7">
        <w:rPr>
          <w:sz w:val="24"/>
          <w:szCs w:val="24"/>
        </w:rPr>
        <w:t xml:space="preserve">s WC à la fosse et salle de bains </w:t>
      </w:r>
      <w:proofErr w:type="spellStart"/>
      <w:r w:rsidR="006434D7">
        <w:rPr>
          <w:sz w:val="24"/>
          <w:szCs w:val="24"/>
        </w:rPr>
        <w:t>aau</w:t>
      </w:r>
      <w:proofErr w:type="spellEnd"/>
      <w:r w:rsidR="006434D7">
        <w:rPr>
          <w:sz w:val="24"/>
          <w:szCs w:val="24"/>
        </w:rPr>
        <w:t xml:space="preserve"> bac a graisse et fosse</w:t>
      </w:r>
      <w:r>
        <w:rPr>
          <w:sz w:val="24"/>
          <w:szCs w:val="24"/>
        </w:rPr>
        <w:t xml:space="preserve"> </w:t>
      </w:r>
    </w:p>
    <w:p w14:paraId="71B17910" w14:textId="77777777" w:rsidR="00EF67E0" w:rsidRDefault="00EF67E0" w:rsidP="00EF67E0">
      <w:pPr>
        <w:pStyle w:val="Paragraphedeliste"/>
        <w:ind w:left="502"/>
      </w:pPr>
    </w:p>
    <w:p w14:paraId="3A04B1D5" w14:textId="77777777" w:rsidR="00EF67E0" w:rsidRPr="009C282D" w:rsidRDefault="00EF67E0" w:rsidP="00EF67E0">
      <w:pPr>
        <w:pStyle w:val="Paragraphedeliste"/>
        <w:ind w:left="0"/>
        <w:jc w:val="center"/>
        <w:rPr>
          <w:sz w:val="28"/>
          <w:szCs w:val="28"/>
        </w:rPr>
      </w:pPr>
    </w:p>
    <w:p w14:paraId="3331588C" w14:textId="405B1661" w:rsidR="00EF67E0" w:rsidRPr="009C282D" w:rsidRDefault="00EF67E0" w:rsidP="00EF67E0">
      <w:pPr>
        <w:pStyle w:val="Paragraphedeliste"/>
        <w:ind w:left="0"/>
        <w:jc w:val="center"/>
        <w:rPr>
          <w:b/>
          <w:bCs/>
          <w:color w:val="EE0000"/>
          <w:sz w:val="28"/>
          <w:szCs w:val="28"/>
          <w:u w:val="single"/>
        </w:rPr>
      </w:pPr>
      <w:r w:rsidRPr="009C282D">
        <w:rPr>
          <w:b/>
          <w:bCs/>
          <w:color w:val="EE0000"/>
          <w:sz w:val="28"/>
          <w:szCs w:val="28"/>
          <w:u w:val="single"/>
        </w:rPr>
        <w:t xml:space="preserve">FOURNITURE ET POSE </w:t>
      </w:r>
      <w:r w:rsidR="00FA0CE3">
        <w:rPr>
          <w:b/>
          <w:bCs/>
          <w:color w:val="EE0000"/>
          <w:sz w:val="28"/>
          <w:szCs w:val="28"/>
          <w:u w:val="single"/>
        </w:rPr>
        <w:t xml:space="preserve">DE LA FOSSE </w:t>
      </w:r>
      <w:r w:rsidR="006434D7">
        <w:rPr>
          <w:b/>
          <w:bCs/>
          <w:color w:val="EE0000"/>
          <w:sz w:val="28"/>
          <w:szCs w:val="28"/>
          <w:u w:val="single"/>
        </w:rPr>
        <w:t>SEPTIQUE, BAC</w:t>
      </w:r>
      <w:r w:rsidR="00FA0CE3">
        <w:rPr>
          <w:b/>
          <w:bCs/>
          <w:color w:val="EE0000"/>
          <w:sz w:val="28"/>
          <w:szCs w:val="28"/>
          <w:u w:val="single"/>
        </w:rPr>
        <w:t xml:space="preserve"> A GR</w:t>
      </w:r>
      <w:r w:rsidR="006434D7">
        <w:rPr>
          <w:b/>
          <w:bCs/>
          <w:color w:val="EE0000"/>
          <w:sz w:val="28"/>
          <w:szCs w:val="28"/>
          <w:u w:val="single"/>
        </w:rPr>
        <w:t>AIS</w:t>
      </w:r>
      <w:r w:rsidR="00FA0CE3">
        <w:rPr>
          <w:b/>
          <w:bCs/>
          <w:color w:val="EE0000"/>
          <w:sz w:val="28"/>
          <w:szCs w:val="28"/>
          <w:u w:val="single"/>
        </w:rPr>
        <w:t>SE ET RGARDS TAMPONS</w:t>
      </w:r>
    </w:p>
    <w:p w14:paraId="30A85A66" w14:textId="77777777" w:rsidR="00EF67E0" w:rsidRDefault="00EF67E0" w:rsidP="00EF67E0">
      <w:pPr>
        <w:pStyle w:val="Paragraphedeliste"/>
        <w:ind w:left="0"/>
      </w:pPr>
    </w:p>
    <w:p w14:paraId="45846D54" w14:textId="3E95800D" w:rsidR="00EF67E0" w:rsidRPr="009C282D" w:rsidRDefault="00EF67E0" w:rsidP="00EF67E0">
      <w:pPr>
        <w:pStyle w:val="Paragraphedeliste"/>
        <w:ind w:left="0"/>
        <w:rPr>
          <w:sz w:val="24"/>
          <w:szCs w:val="24"/>
        </w:rPr>
      </w:pPr>
      <w:r w:rsidRPr="009C282D">
        <w:rPr>
          <w:sz w:val="24"/>
          <w:szCs w:val="24"/>
        </w:rPr>
        <w:t xml:space="preserve">Les travaux consistent en la fourniture et pose de la </w:t>
      </w:r>
      <w:r w:rsidR="00EC6AFB">
        <w:rPr>
          <w:sz w:val="24"/>
          <w:szCs w:val="24"/>
        </w:rPr>
        <w:t>fosse septique</w:t>
      </w:r>
      <w:r w:rsidR="006434D7">
        <w:rPr>
          <w:sz w:val="24"/>
          <w:szCs w:val="24"/>
        </w:rPr>
        <w:t>,</w:t>
      </w:r>
      <w:r w:rsidR="00EC6AFB">
        <w:rPr>
          <w:sz w:val="24"/>
          <w:szCs w:val="24"/>
        </w:rPr>
        <w:t xml:space="preserve"> bac a graisse</w:t>
      </w:r>
      <w:r w:rsidR="006434D7">
        <w:rPr>
          <w:sz w:val="24"/>
          <w:szCs w:val="24"/>
        </w:rPr>
        <w:t xml:space="preserve"> et regard</w:t>
      </w:r>
      <w:r w:rsidR="00EC6AFB">
        <w:rPr>
          <w:sz w:val="24"/>
          <w:szCs w:val="24"/>
        </w:rPr>
        <w:t>.</w:t>
      </w:r>
    </w:p>
    <w:p w14:paraId="0CA3D7E2" w14:textId="77777777" w:rsidR="00ED197F" w:rsidRPr="009C282D" w:rsidRDefault="00ED197F" w:rsidP="00EF67E0">
      <w:pPr>
        <w:pStyle w:val="Paragraphedeliste"/>
        <w:ind w:left="0"/>
        <w:rPr>
          <w:sz w:val="24"/>
          <w:szCs w:val="24"/>
        </w:rPr>
      </w:pPr>
    </w:p>
    <w:p w14:paraId="155E3762" w14:textId="77777777" w:rsidR="009C282D" w:rsidRDefault="009C282D" w:rsidP="00ED197F">
      <w:pPr>
        <w:pStyle w:val="Paragraphedeliste"/>
        <w:ind w:left="0"/>
        <w:jc w:val="center"/>
        <w:rPr>
          <w:b/>
          <w:bCs/>
          <w:sz w:val="24"/>
          <w:szCs w:val="24"/>
          <w:u w:val="single"/>
        </w:rPr>
      </w:pPr>
    </w:p>
    <w:p w14:paraId="31C4267D" w14:textId="53ACF64E" w:rsidR="00ED197F" w:rsidRPr="009C282D" w:rsidRDefault="00EC6AFB" w:rsidP="00ED197F">
      <w:pPr>
        <w:pStyle w:val="Paragraphedeliste"/>
        <w:ind w:left="0"/>
        <w:jc w:val="center"/>
        <w:rPr>
          <w:b/>
          <w:bCs/>
          <w:sz w:val="24"/>
          <w:szCs w:val="24"/>
          <w:u w:val="single"/>
        </w:rPr>
      </w:pPr>
      <w:r>
        <w:rPr>
          <w:b/>
          <w:bCs/>
          <w:sz w:val="24"/>
          <w:szCs w:val="24"/>
          <w:u w:val="single"/>
        </w:rPr>
        <w:t>FOSSES SEPTIQUE</w:t>
      </w:r>
    </w:p>
    <w:p w14:paraId="45051236" w14:textId="77777777" w:rsidR="00EB4C03" w:rsidRPr="009C282D" w:rsidRDefault="00EB4C03" w:rsidP="00EB4C03">
      <w:pPr>
        <w:pStyle w:val="Paragraphedeliste"/>
        <w:ind w:left="0"/>
        <w:rPr>
          <w:b/>
          <w:bCs/>
          <w:color w:val="0070C0"/>
          <w:sz w:val="24"/>
          <w:szCs w:val="24"/>
          <w:u w:val="single"/>
        </w:rPr>
      </w:pPr>
    </w:p>
    <w:p w14:paraId="29C26676" w14:textId="557CD5C6" w:rsidR="00EB4C03" w:rsidRPr="009C282D" w:rsidRDefault="00EB4C03" w:rsidP="00EB4C03">
      <w:pPr>
        <w:pStyle w:val="Paragraphedeliste"/>
        <w:ind w:left="0"/>
        <w:rPr>
          <w:b/>
          <w:bCs/>
          <w:color w:val="0070C0"/>
          <w:sz w:val="24"/>
          <w:szCs w:val="24"/>
          <w:u w:val="single"/>
        </w:rPr>
      </w:pPr>
      <w:bookmarkStart w:id="0" w:name="_Hlk208392475"/>
      <w:r w:rsidRPr="009C282D">
        <w:rPr>
          <w:b/>
          <w:bCs/>
          <w:color w:val="0070C0"/>
          <w:sz w:val="24"/>
          <w:szCs w:val="24"/>
          <w:u w:val="single"/>
        </w:rPr>
        <w:t xml:space="preserve">Localisation : </w:t>
      </w:r>
      <w:r w:rsidRPr="009C282D">
        <w:rPr>
          <w:b/>
          <w:bCs/>
          <w:color w:val="0070C0"/>
          <w:sz w:val="24"/>
          <w:szCs w:val="24"/>
        </w:rPr>
        <w:t>Cf plan</w:t>
      </w:r>
    </w:p>
    <w:bookmarkEnd w:id="0"/>
    <w:p w14:paraId="400DDC05" w14:textId="77777777" w:rsidR="00EB4C03" w:rsidRPr="009C282D" w:rsidRDefault="00EB4C03" w:rsidP="00ED197F">
      <w:pPr>
        <w:pStyle w:val="Paragraphedeliste"/>
        <w:ind w:left="0"/>
        <w:rPr>
          <w:b/>
          <w:bCs/>
          <w:sz w:val="24"/>
          <w:szCs w:val="24"/>
        </w:rPr>
      </w:pPr>
    </w:p>
    <w:p w14:paraId="3BCBD18F" w14:textId="7E6FD2D0" w:rsidR="009C282D" w:rsidRPr="009C282D" w:rsidRDefault="009C282D" w:rsidP="00ED197F">
      <w:pPr>
        <w:pStyle w:val="Paragraphedeliste"/>
        <w:ind w:left="0"/>
        <w:rPr>
          <w:b/>
          <w:bCs/>
          <w:sz w:val="24"/>
          <w:szCs w:val="24"/>
        </w:rPr>
      </w:pPr>
      <w:r w:rsidRPr="009C282D">
        <w:rPr>
          <w:b/>
          <w:bCs/>
          <w:sz w:val="24"/>
          <w:szCs w:val="24"/>
        </w:rPr>
        <w:t>Matériaux :</w:t>
      </w:r>
    </w:p>
    <w:p w14:paraId="07D5AFC1" w14:textId="3200F5C5" w:rsidR="009C282D" w:rsidRPr="009C282D" w:rsidRDefault="00EC6AFB" w:rsidP="009C282D">
      <w:pPr>
        <w:pStyle w:val="Paragraphedeliste"/>
        <w:numPr>
          <w:ilvl w:val="0"/>
          <w:numId w:val="2"/>
        </w:numPr>
        <w:rPr>
          <w:b/>
          <w:bCs/>
          <w:sz w:val="24"/>
          <w:szCs w:val="24"/>
        </w:rPr>
      </w:pPr>
      <w:r>
        <w:rPr>
          <w:sz w:val="24"/>
          <w:szCs w:val="24"/>
        </w:rPr>
        <w:t>Fosse septique toute eau 3000 litre</w:t>
      </w:r>
    </w:p>
    <w:p w14:paraId="5A109264" w14:textId="44A44F20" w:rsidR="00ED197F" w:rsidRPr="009C282D" w:rsidRDefault="009075CE" w:rsidP="00ED197F">
      <w:pPr>
        <w:pStyle w:val="Paragraphedeliste"/>
        <w:numPr>
          <w:ilvl w:val="0"/>
          <w:numId w:val="2"/>
        </w:numPr>
        <w:rPr>
          <w:sz w:val="24"/>
          <w:szCs w:val="24"/>
        </w:rPr>
      </w:pPr>
      <w:r>
        <w:rPr>
          <w:sz w:val="24"/>
          <w:szCs w:val="24"/>
        </w:rPr>
        <w:t>Aération</w:t>
      </w:r>
      <w:r w:rsidR="00C23746">
        <w:rPr>
          <w:sz w:val="24"/>
          <w:szCs w:val="24"/>
        </w:rPr>
        <w:t>s sortie WC et fosse</w:t>
      </w:r>
    </w:p>
    <w:p w14:paraId="22C79C68" w14:textId="49D5FFC4" w:rsidR="009C282D" w:rsidRDefault="000A1530" w:rsidP="00ED197F">
      <w:pPr>
        <w:pStyle w:val="Paragraphedeliste"/>
        <w:ind w:left="502"/>
        <w:jc w:val="center"/>
        <w:rPr>
          <w:b/>
          <w:bCs/>
          <w:u w:val="single"/>
        </w:rPr>
      </w:pPr>
      <w:r>
        <w:rPr>
          <w:b/>
          <w:bCs/>
          <w:u w:val="single"/>
        </w:rPr>
        <w:lastRenderedPageBreak/>
        <w:t>FILTRE PERCOLATEUR</w:t>
      </w:r>
    </w:p>
    <w:p w14:paraId="731B1B13" w14:textId="77777777" w:rsidR="000A1530" w:rsidRDefault="000A1530" w:rsidP="00ED197F">
      <w:pPr>
        <w:pStyle w:val="Paragraphedeliste"/>
        <w:ind w:left="502"/>
        <w:jc w:val="center"/>
        <w:rPr>
          <w:b/>
          <w:bCs/>
          <w:u w:val="single"/>
        </w:rPr>
      </w:pPr>
    </w:p>
    <w:p w14:paraId="4EFB6B1D" w14:textId="6F9A76D8" w:rsidR="000A1530" w:rsidRPr="000A1530" w:rsidRDefault="000A1530" w:rsidP="000A1530">
      <w:pPr>
        <w:pStyle w:val="Paragraphedeliste"/>
        <w:numPr>
          <w:ilvl w:val="0"/>
          <w:numId w:val="2"/>
        </w:numPr>
      </w:pPr>
      <w:r w:rsidRPr="000A1530">
        <w:t>Filtre percolateur 1500 litre</w:t>
      </w:r>
    </w:p>
    <w:p w14:paraId="5E74506D" w14:textId="77777777" w:rsidR="000A1530" w:rsidRPr="000A1530" w:rsidRDefault="000A1530" w:rsidP="000A1530">
      <w:pPr>
        <w:rPr>
          <w:b/>
          <w:bCs/>
          <w:color w:val="0070C0"/>
          <w:sz w:val="24"/>
          <w:szCs w:val="24"/>
          <w:u w:val="single"/>
        </w:rPr>
      </w:pPr>
    </w:p>
    <w:p w14:paraId="502D7EC2" w14:textId="77777777" w:rsidR="000A1530" w:rsidRPr="009C282D" w:rsidRDefault="000A1530" w:rsidP="000A1530">
      <w:pPr>
        <w:pStyle w:val="Paragraphedeliste"/>
        <w:numPr>
          <w:ilvl w:val="0"/>
          <w:numId w:val="2"/>
        </w:numPr>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Cf plan</w:t>
      </w:r>
    </w:p>
    <w:p w14:paraId="19035ED4" w14:textId="77777777" w:rsidR="009C282D" w:rsidRPr="000A1530" w:rsidRDefault="009C282D" w:rsidP="00ED197F">
      <w:pPr>
        <w:pStyle w:val="Paragraphedeliste"/>
        <w:ind w:left="502"/>
        <w:jc w:val="center"/>
      </w:pPr>
    </w:p>
    <w:p w14:paraId="22D3E6AA" w14:textId="77777777" w:rsidR="000A1530" w:rsidRDefault="000A1530" w:rsidP="00ED197F">
      <w:pPr>
        <w:pStyle w:val="Paragraphedeliste"/>
        <w:ind w:left="502"/>
        <w:jc w:val="center"/>
        <w:rPr>
          <w:b/>
          <w:bCs/>
          <w:sz w:val="24"/>
          <w:szCs w:val="24"/>
          <w:u w:val="single"/>
        </w:rPr>
      </w:pPr>
    </w:p>
    <w:p w14:paraId="08ACBD7F" w14:textId="77777777" w:rsidR="000A1530" w:rsidRDefault="000A1530" w:rsidP="00ED197F">
      <w:pPr>
        <w:pStyle w:val="Paragraphedeliste"/>
        <w:ind w:left="502"/>
        <w:jc w:val="center"/>
        <w:rPr>
          <w:b/>
          <w:bCs/>
          <w:sz w:val="24"/>
          <w:szCs w:val="24"/>
          <w:u w:val="single"/>
        </w:rPr>
      </w:pPr>
    </w:p>
    <w:p w14:paraId="0343A77B" w14:textId="77777777" w:rsidR="000A1530" w:rsidRDefault="000A1530" w:rsidP="00ED197F">
      <w:pPr>
        <w:pStyle w:val="Paragraphedeliste"/>
        <w:ind w:left="502"/>
        <w:jc w:val="center"/>
        <w:rPr>
          <w:b/>
          <w:bCs/>
          <w:sz w:val="24"/>
          <w:szCs w:val="24"/>
          <w:u w:val="single"/>
        </w:rPr>
      </w:pPr>
    </w:p>
    <w:p w14:paraId="41EA1628" w14:textId="65EE551A" w:rsidR="00ED197F" w:rsidRPr="009C282D" w:rsidRDefault="00EC6AFB" w:rsidP="00ED197F">
      <w:pPr>
        <w:pStyle w:val="Paragraphedeliste"/>
        <w:ind w:left="502"/>
        <w:jc w:val="center"/>
        <w:rPr>
          <w:b/>
          <w:bCs/>
          <w:sz w:val="24"/>
          <w:szCs w:val="24"/>
          <w:u w:val="single"/>
        </w:rPr>
      </w:pPr>
      <w:r>
        <w:rPr>
          <w:b/>
          <w:bCs/>
          <w:sz w:val="24"/>
          <w:szCs w:val="24"/>
          <w:u w:val="single"/>
        </w:rPr>
        <w:t>BAC A GRAISSE</w:t>
      </w:r>
    </w:p>
    <w:p w14:paraId="32C0FE48" w14:textId="09BC342D" w:rsidR="00EB4C03" w:rsidRPr="009C282D" w:rsidRDefault="00EB4C03" w:rsidP="00EB4C03">
      <w:pPr>
        <w:pStyle w:val="Paragraphedeliste"/>
        <w:ind w:left="0"/>
        <w:rPr>
          <w:b/>
          <w:bCs/>
          <w:color w:val="0070C0"/>
          <w:sz w:val="24"/>
          <w:szCs w:val="24"/>
          <w:u w:val="single"/>
        </w:rPr>
      </w:pPr>
      <w:r w:rsidRPr="009C282D">
        <w:rPr>
          <w:b/>
          <w:bCs/>
          <w:color w:val="0070C0"/>
          <w:sz w:val="24"/>
          <w:szCs w:val="24"/>
          <w:u w:val="single"/>
        </w:rPr>
        <w:t xml:space="preserve">Localisation : </w:t>
      </w:r>
      <w:r w:rsidRPr="009C282D">
        <w:rPr>
          <w:b/>
          <w:bCs/>
          <w:color w:val="0070C0"/>
          <w:sz w:val="24"/>
          <w:szCs w:val="24"/>
        </w:rPr>
        <w:t>Cf plan</w:t>
      </w:r>
    </w:p>
    <w:p w14:paraId="46E16178" w14:textId="77777777" w:rsidR="00ED197F" w:rsidRPr="009C282D" w:rsidRDefault="00ED197F" w:rsidP="00ED197F">
      <w:pPr>
        <w:pStyle w:val="Paragraphedeliste"/>
        <w:ind w:left="502"/>
        <w:rPr>
          <w:sz w:val="24"/>
          <w:szCs w:val="24"/>
        </w:rPr>
      </w:pPr>
    </w:p>
    <w:p w14:paraId="3DDCB3F5" w14:textId="77777777" w:rsidR="009075CE" w:rsidRDefault="00EC6AFB" w:rsidP="009075CE">
      <w:pPr>
        <w:pStyle w:val="Paragraphedeliste"/>
        <w:numPr>
          <w:ilvl w:val="0"/>
          <w:numId w:val="2"/>
        </w:numPr>
        <w:rPr>
          <w:sz w:val="24"/>
          <w:szCs w:val="24"/>
        </w:rPr>
      </w:pPr>
      <w:r>
        <w:rPr>
          <w:b/>
          <w:bCs/>
          <w:sz w:val="24"/>
          <w:szCs w:val="24"/>
        </w:rPr>
        <w:t xml:space="preserve">Bac à graisse de 200 </w:t>
      </w:r>
      <w:r w:rsidR="009075CE">
        <w:rPr>
          <w:b/>
          <w:bCs/>
          <w:sz w:val="24"/>
          <w:szCs w:val="24"/>
        </w:rPr>
        <w:t>litres</w:t>
      </w:r>
      <w:r>
        <w:rPr>
          <w:b/>
          <w:bCs/>
          <w:sz w:val="24"/>
          <w:szCs w:val="24"/>
        </w:rPr>
        <w:t xml:space="preserve"> en plastique</w:t>
      </w:r>
    </w:p>
    <w:p w14:paraId="25DF6730" w14:textId="77777777" w:rsidR="00C23746" w:rsidRPr="00C23746" w:rsidRDefault="00C23746" w:rsidP="00C23746">
      <w:pPr>
        <w:rPr>
          <w:sz w:val="24"/>
          <w:szCs w:val="24"/>
        </w:rPr>
      </w:pPr>
    </w:p>
    <w:p w14:paraId="551A2B79" w14:textId="185F94E2" w:rsidR="00C23746" w:rsidRDefault="009075CE" w:rsidP="00C23746">
      <w:pPr>
        <w:pStyle w:val="Paragraphedeliste"/>
        <w:numPr>
          <w:ilvl w:val="0"/>
          <w:numId w:val="2"/>
        </w:numPr>
        <w:rPr>
          <w:sz w:val="24"/>
          <w:szCs w:val="24"/>
        </w:rPr>
      </w:pPr>
      <w:r>
        <w:rPr>
          <w:b/>
          <w:bCs/>
          <w:sz w:val="24"/>
          <w:szCs w:val="24"/>
          <w:u w:val="single"/>
        </w:rPr>
        <w:t>REGARD</w:t>
      </w:r>
      <w:r w:rsidR="00C23746">
        <w:rPr>
          <w:sz w:val="24"/>
          <w:szCs w:val="24"/>
        </w:rPr>
        <w:t xml:space="preserve"> </w:t>
      </w:r>
    </w:p>
    <w:p w14:paraId="102B10AD" w14:textId="4DE7EA73" w:rsidR="00461074" w:rsidRPr="00C23746" w:rsidRDefault="00EB4C03" w:rsidP="00C23746">
      <w:pPr>
        <w:rPr>
          <w:sz w:val="24"/>
          <w:szCs w:val="24"/>
        </w:rPr>
      </w:pPr>
      <w:r w:rsidRPr="00C23746">
        <w:rPr>
          <w:b/>
          <w:bCs/>
          <w:color w:val="0070C0"/>
          <w:sz w:val="24"/>
          <w:szCs w:val="24"/>
          <w:u w:val="single"/>
        </w:rPr>
        <w:t xml:space="preserve">Localisation : </w:t>
      </w:r>
      <w:r w:rsidR="009075CE" w:rsidRPr="00C23746">
        <w:rPr>
          <w:b/>
          <w:bCs/>
          <w:color w:val="0070C0"/>
          <w:sz w:val="24"/>
          <w:szCs w:val="24"/>
        </w:rPr>
        <w:t>avant la fosse</w:t>
      </w:r>
      <w:r w:rsidR="009C282D" w:rsidRPr="00C23746">
        <w:rPr>
          <w:b/>
          <w:bCs/>
          <w:color w:val="0070C0"/>
          <w:sz w:val="24"/>
          <w:szCs w:val="24"/>
        </w:rPr>
        <w:t xml:space="preserve">, </w:t>
      </w:r>
      <w:r w:rsidRPr="00C23746">
        <w:rPr>
          <w:b/>
          <w:bCs/>
          <w:color w:val="0070C0"/>
          <w:sz w:val="24"/>
          <w:szCs w:val="24"/>
        </w:rPr>
        <w:t>Cf plan</w:t>
      </w:r>
    </w:p>
    <w:p w14:paraId="2A7F9D09" w14:textId="77777777" w:rsidR="00EB4C03" w:rsidRPr="009C282D" w:rsidRDefault="00EB4C03" w:rsidP="00461074">
      <w:pPr>
        <w:pStyle w:val="Paragraphedeliste"/>
        <w:ind w:left="0"/>
        <w:rPr>
          <w:b/>
          <w:bCs/>
          <w:sz w:val="24"/>
          <w:szCs w:val="24"/>
        </w:rPr>
      </w:pPr>
    </w:p>
    <w:p w14:paraId="19F3C8E1" w14:textId="010C2127" w:rsidR="009C282D" w:rsidRDefault="009075CE" w:rsidP="009075CE">
      <w:pPr>
        <w:pStyle w:val="Paragraphedeliste"/>
        <w:ind w:left="0"/>
        <w:rPr>
          <w:b/>
          <w:bCs/>
          <w:sz w:val="24"/>
          <w:szCs w:val="24"/>
          <w:u w:val="single"/>
        </w:rPr>
      </w:pPr>
      <w:r>
        <w:rPr>
          <w:b/>
          <w:bCs/>
          <w:sz w:val="24"/>
          <w:szCs w:val="24"/>
          <w:u w:val="single"/>
        </w:rPr>
        <w:t>Regard en bétons 40 X 40 CM avec couvercle en fonte</w:t>
      </w:r>
    </w:p>
    <w:p w14:paraId="65F87EBA" w14:textId="77777777" w:rsidR="0058702A" w:rsidRDefault="0058702A" w:rsidP="00461074">
      <w:pPr>
        <w:pStyle w:val="Paragraphedeliste"/>
        <w:ind w:left="0"/>
        <w:jc w:val="center"/>
        <w:rPr>
          <w:b/>
          <w:bCs/>
          <w:sz w:val="24"/>
          <w:szCs w:val="24"/>
          <w:u w:val="single"/>
        </w:rPr>
      </w:pPr>
    </w:p>
    <w:p w14:paraId="74033E35" w14:textId="77777777" w:rsidR="009C282D" w:rsidRDefault="009C282D" w:rsidP="00461074">
      <w:pPr>
        <w:pStyle w:val="Paragraphedeliste"/>
        <w:ind w:left="0"/>
        <w:jc w:val="center"/>
        <w:rPr>
          <w:b/>
          <w:bCs/>
          <w:sz w:val="24"/>
          <w:szCs w:val="24"/>
          <w:u w:val="single"/>
        </w:rPr>
      </w:pPr>
    </w:p>
    <w:p w14:paraId="430C18B7" w14:textId="386E2160" w:rsidR="00461074" w:rsidRPr="009C282D" w:rsidRDefault="00461074" w:rsidP="00461074">
      <w:pPr>
        <w:pStyle w:val="Paragraphedeliste"/>
        <w:ind w:left="0"/>
        <w:jc w:val="center"/>
        <w:rPr>
          <w:b/>
          <w:bCs/>
          <w:sz w:val="24"/>
          <w:szCs w:val="24"/>
          <w:u w:val="single"/>
        </w:rPr>
      </w:pPr>
      <w:r w:rsidRPr="009C282D">
        <w:rPr>
          <w:b/>
          <w:bCs/>
          <w:sz w:val="24"/>
          <w:szCs w:val="24"/>
          <w:u w:val="single"/>
        </w:rPr>
        <w:t>ACCESSOIRES</w:t>
      </w:r>
    </w:p>
    <w:p w14:paraId="3E650449" w14:textId="77777777" w:rsidR="00461074" w:rsidRPr="009C282D" w:rsidRDefault="00461074" w:rsidP="00461074">
      <w:pPr>
        <w:pStyle w:val="Paragraphedeliste"/>
        <w:ind w:left="0"/>
        <w:jc w:val="center"/>
        <w:rPr>
          <w:sz w:val="24"/>
          <w:szCs w:val="24"/>
        </w:rPr>
      </w:pPr>
    </w:p>
    <w:p w14:paraId="04D76570" w14:textId="12BC23BC" w:rsidR="00461074" w:rsidRPr="009C282D" w:rsidRDefault="009075CE" w:rsidP="00461074">
      <w:pPr>
        <w:pStyle w:val="Paragraphedeliste"/>
        <w:ind w:left="0"/>
        <w:rPr>
          <w:b/>
          <w:bCs/>
          <w:sz w:val="24"/>
          <w:szCs w:val="24"/>
        </w:rPr>
      </w:pPr>
      <w:r>
        <w:rPr>
          <w:b/>
          <w:bCs/>
          <w:sz w:val="24"/>
          <w:szCs w:val="24"/>
        </w:rPr>
        <w:t>Tuyau en PVC EU 100 mm</w:t>
      </w:r>
      <w:r w:rsidR="00461074" w:rsidRPr="009C282D">
        <w:rPr>
          <w:b/>
          <w:bCs/>
          <w:sz w:val="24"/>
          <w:szCs w:val="24"/>
        </w:rPr>
        <w:t xml:space="preserve"> : </w:t>
      </w:r>
    </w:p>
    <w:p w14:paraId="26604EF9" w14:textId="6B450953" w:rsidR="00461074" w:rsidRPr="009C282D" w:rsidRDefault="009075CE" w:rsidP="00EB4C03">
      <w:pPr>
        <w:pStyle w:val="Paragraphedeliste"/>
        <w:numPr>
          <w:ilvl w:val="0"/>
          <w:numId w:val="2"/>
        </w:numPr>
        <w:spacing w:after="0"/>
        <w:rPr>
          <w:sz w:val="24"/>
          <w:szCs w:val="24"/>
        </w:rPr>
      </w:pPr>
      <w:r>
        <w:rPr>
          <w:sz w:val="24"/>
          <w:szCs w:val="24"/>
        </w:rPr>
        <w:t>16 ml</w:t>
      </w:r>
    </w:p>
    <w:p w14:paraId="1BB56168" w14:textId="257AF8AD" w:rsidR="00461074" w:rsidRPr="009C282D" w:rsidRDefault="00461074" w:rsidP="00EB4C03">
      <w:pPr>
        <w:spacing w:after="0"/>
        <w:rPr>
          <w:b/>
          <w:bCs/>
          <w:color w:val="0070C0"/>
          <w:sz w:val="24"/>
          <w:szCs w:val="24"/>
        </w:rPr>
      </w:pPr>
      <w:r w:rsidRPr="009C282D">
        <w:rPr>
          <w:b/>
          <w:bCs/>
          <w:color w:val="0070C0"/>
          <w:sz w:val="24"/>
          <w:szCs w:val="24"/>
          <w:u w:val="single"/>
        </w:rPr>
        <w:t xml:space="preserve">Localisation : </w:t>
      </w:r>
      <w:r w:rsidR="009075CE">
        <w:rPr>
          <w:b/>
          <w:bCs/>
          <w:color w:val="0070C0"/>
          <w:sz w:val="24"/>
          <w:szCs w:val="24"/>
        </w:rPr>
        <w:t xml:space="preserve">sortie WC et bac à graisse </w:t>
      </w:r>
      <w:r w:rsidR="006434D7">
        <w:rPr>
          <w:b/>
          <w:bCs/>
          <w:color w:val="0070C0"/>
          <w:sz w:val="24"/>
          <w:szCs w:val="24"/>
        </w:rPr>
        <w:t>au regard</w:t>
      </w:r>
      <w:r w:rsidR="009075CE">
        <w:rPr>
          <w:b/>
          <w:bCs/>
          <w:color w:val="0070C0"/>
          <w:sz w:val="24"/>
          <w:szCs w:val="24"/>
        </w:rPr>
        <w:t xml:space="preserve"> avant fosse</w:t>
      </w:r>
    </w:p>
    <w:p w14:paraId="0B811A81" w14:textId="16487CA3" w:rsidR="009C282D" w:rsidRPr="009C282D" w:rsidRDefault="00C23746" w:rsidP="009C282D">
      <w:pPr>
        <w:spacing w:after="0"/>
        <w:rPr>
          <w:b/>
          <w:bCs/>
          <w:sz w:val="24"/>
          <w:szCs w:val="24"/>
        </w:rPr>
      </w:pPr>
      <w:r>
        <w:rPr>
          <w:b/>
          <w:bCs/>
          <w:sz w:val="24"/>
          <w:szCs w:val="24"/>
        </w:rPr>
        <w:t>Réhausse 60 X 60 cm</w:t>
      </w:r>
      <w:r w:rsidR="009C282D" w:rsidRPr="009C282D">
        <w:rPr>
          <w:b/>
          <w:bCs/>
          <w:sz w:val="24"/>
          <w:szCs w:val="24"/>
        </w:rPr>
        <w:t> :</w:t>
      </w:r>
    </w:p>
    <w:p w14:paraId="72E27D69" w14:textId="41AE3F34" w:rsidR="009C282D" w:rsidRPr="009C282D" w:rsidRDefault="009C282D" w:rsidP="009C282D">
      <w:pPr>
        <w:pStyle w:val="Paragraphedeliste"/>
        <w:numPr>
          <w:ilvl w:val="0"/>
          <w:numId w:val="2"/>
        </w:numPr>
        <w:rPr>
          <w:sz w:val="24"/>
          <w:szCs w:val="24"/>
        </w:rPr>
      </w:pPr>
      <w:r w:rsidRPr="009C282D">
        <w:rPr>
          <w:sz w:val="24"/>
          <w:szCs w:val="24"/>
        </w:rPr>
        <w:t xml:space="preserve">Quantité : </w:t>
      </w:r>
      <w:r w:rsidR="00C23746">
        <w:rPr>
          <w:sz w:val="24"/>
          <w:szCs w:val="24"/>
        </w:rPr>
        <w:t>à voir sur le terrain</w:t>
      </w:r>
    </w:p>
    <w:p w14:paraId="5C441895" w14:textId="4A6E6EAE" w:rsidR="0058702A" w:rsidRPr="009C282D" w:rsidRDefault="00C23746" w:rsidP="0058702A">
      <w:pPr>
        <w:spacing w:after="0"/>
        <w:rPr>
          <w:b/>
          <w:bCs/>
          <w:sz w:val="24"/>
          <w:szCs w:val="24"/>
        </w:rPr>
      </w:pPr>
      <w:r>
        <w:rPr>
          <w:b/>
          <w:bCs/>
          <w:sz w:val="24"/>
          <w:szCs w:val="24"/>
        </w:rPr>
        <w:t>Rehausse 40 X 40 cm</w:t>
      </w:r>
      <w:r w:rsidR="0058702A" w:rsidRPr="009C282D">
        <w:rPr>
          <w:b/>
          <w:bCs/>
          <w:sz w:val="24"/>
          <w:szCs w:val="24"/>
        </w:rPr>
        <w:t> :</w:t>
      </w:r>
    </w:p>
    <w:p w14:paraId="78C9E70F" w14:textId="30A61EFF" w:rsidR="0058702A" w:rsidRPr="0058702A" w:rsidRDefault="0058702A" w:rsidP="0058702A">
      <w:pPr>
        <w:pStyle w:val="Paragraphedeliste"/>
        <w:numPr>
          <w:ilvl w:val="0"/>
          <w:numId w:val="2"/>
        </w:numPr>
        <w:spacing w:after="0"/>
        <w:rPr>
          <w:sz w:val="24"/>
          <w:szCs w:val="24"/>
        </w:rPr>
      </w:pPr>
      <w:r w:rsidRPr="009C282D">
        <w:rPr>
          <w:sz w:val="24"/>
          <w:szCs w:val="24"/>
        </w:rPr>
        <w:t xml:space="preserve">Quantité : </w:t>
      </w:r>
      <w:r w:rsidR="00C23746">
        <w:rPr>
          <w:sz w:val="24"/>
          <w:szCs w:val="24"/>
        </w:rPr>
        <w:t>à voir sur le terrain</w:t>
      </w:r>
      <w:r>
        <w:rPr>
          <w:sz w:val="24"/>
          <w:szCs w:val="24"/>
        </w:rPr>
        <w:t>.</w:t>
      </w:r>
    </w:p>
    <w:p w14:paraId="2F44374B" w14:textId="1ED95D17" w:rsidR="00461074" w:rsidRPr="009C282D" w:rsidRDefault="00461074" w:rsidP="0058702A">
      <w:pPr>
        <w:spacing w:after="0"/>
        <w:rPr>
          <w:b/>
          <w:bCs/>
          <w:sz w:val="24"/>
          <w:szCs w:val="24"/>
        </w:rPr>
      </w:pPr>
      <w:r w:rsidRPr="009C282D">
        <w:rPr>
          <w:b/>
          <w:bCs/>
          <w:sz w:val="24"/>
          <w:szCs w:val="24"/>
        </w:rPr>
        <w:t>Fil</w:t>
      </w:r>
      <w:r w:rsidR="00C23746">
        <w:rPr>
          <w:b/>
          <w:bCs/>
          <w:sz w:val="24"/>
          <w:szCs w:val="24"/>
        </w:rPr>
        <w:t>ets avertisseur bleu</w:t>
      </w:r>
      <w:r w:rsidR="00C23746" w:rsidRPr="009C282D">
        <w:rPr>
          <w:b/>
          <w:bCs/>
          <w:sz w:val="24"/>
          <w:szCs w:val="24"/>
        </w:rPr>
        <w:t xml:space="preserve"> :</w:t>
      </w:r>
      <w:r w:rsidRPr="009C282D">
        <w:rPr>
          <w:b/>
          <w:bCs/>
          <w:sz w:val="24"/>
          <w:szCs w:val="24"/>
        </w:rPr>
        <w:t xml:space="preserve"> </w:t>
      </w:r>
    </w:p>
    <w:p w14:paraId="30547F88" w14:textId="2406DDC9" w:rsidR="006D239F" w:rsidRPr="009C282D" w:rsidRDefault="00EB4C03" w:rsidP="00EB4C03">
      <w:pPr>
        <w:pStyle w:val="Paragraphedeliste"/>
        <w:numPr>
          <w:ilvl w:val="0"/>
          <w:numId w:val="2"/>
        </w:numPr>
        <w:rPr>
          <w:sz w:val="24"/>
          <w:szCs w:val="24"/>
        </w:rPr>
      </w:pPr>
      <w:r w:rsidRPr="009C282D">
        <w:rPr>
          <w:sz w:val="24"/>
          <w:szCs w:val="24"/>
        </w:rPr>
        <w:t xml:space="preserve">Quantité : </w:t>
      </w:r>
      <w:r w:rsidR="00C23746">
        <w:rPr>
          <w:sz w:val="24"/>
          <w:szCs w:val="24"/>
        </w:rPr>
        <w:t>16 ml</w:t>
      </w:r>
      <w:r w:rsidR="0018533E">
        <w:rPr>
          <w:sz w:val="24"/>
          <w:szCs w:val="24"/>
        </w:rPr>
        <w:t xml:space="preserve"> environ</w:t>
      </w:r>
    </w:p>
    <w:p w14:paraId="2DF2AA59" w14:textId="5467C3B0" w:rsidR="006D239F" w:rsidRPr="009C282D" w:rsidRDefault="006D239F" w:rsidP="00B173D8">
      <w:pPr>
        <w:spacing w:after="0"/>
        <w:rPr>
          <w:b/>
          <w:bCs/>
          <w:color w:val="0070C0"/>
          <w:sz w:val="24"/>
          <w:szCs w:val="24"/>
        </w:rPr>
      </w:pPr>
      <w:r w:rsidRPr="009C282D">
        <w:rPr>
          <w:b/>
          <w:bCs/>
          <w:color w:val="0070C0"/>
          <w:sz w:val="24"/>
          <w:szCs w:val="24"/>
          <w:u w:val="single"/>
        </w:rPr>
        <w:t>Localisation :</w:t>
      </w:r>
      <w:r w:rsidRPr="009C282D">
        <w:rPr>
          <w:b/>
          <w:bCs/>
          <w:color w:val="0070C0"/>
          <w:sz w:val="24"/>
          <w:szCs w:val="24"/>
        </w:rPr>
        <w:t xml:space="preserve"> Sur toute la longueur </w:t>
      </w:r>
      <w:r w:rsidR="00C23746">
        <w:rPr>
          <w:b/>
          <w:bCs/>
          <w:color w:val="0070C0"/>
          <w:sz w:val="24"/>
          <w:szCs w:val="24"/>
        </w:rPr>
        <w:t>des tranches</w:t>
      </w:r>
    </w:p>
    <w:p w14:paraId="27134231" w14:textId="77777777" w:rsidR="00C23746" w:rsidRDefault="00C23746" w:rsidP="00EB4C03">
      <w:pPr>
        <w:spacing w:after="0"/>
        <w:rPr>
          <w:b/>
          <w:bCs/>
          <w:sz w:val="24"/>
          <w:szCs w:val="24"/>
        </w:rPr>
      </w:pPr>
    </w:p>
    <w:p w14:paraId="0D512C9B" w14:textId="15A63348" w:rsidR="006D239F" w:rsidRPr="009C282D" w:rsidRDefault="00C23746" w:rsidP="00EB4C03">
      <w:pPr>
        <w:spacing w:after="0"/>
        <w:rPr>
          <w:b/>
          <w:bCs/>
          <w:sz w:val="24"/>
          <w:szCs w:val="24"/>
        </w:rPr>
      </w:pPr>
      <w:r>
        <w:rPr>
          <w:b/>
          <w:bCs/>
          <w:sz w:val="24"/>
          <w:szCs w:val="24"/>
        </w:rPr>
        <w:t>Sable pour la tranche</w:t>
      </w:r>
      <w:r w:rsidR="006D239F" w:rsidRPr="009C282D">
        <w:rPr>
          <w:b/>
          <w:bCs/>
          <w:sz w:val="24"/>
          <w:szCs w:val="24"/>
        </w:rPr>
        <w:t xml:space="preserve"> : </w:t>
      </w:r>
    </w:p>
    <w:p w14:paraId="707BCDE7" w14:textId="36BF1572" w:rsidR="006D239F" w:rsidRPr="009C282D" w:rsidRDefault="00C23746" w:rsidP="006D239F">
      <w:pPr>
        <w:pStyle w:val="Paragraphedeliste"/>
        <w:numPr>
          <w:ilvl w:val="0"/>
          <w:numId w:val="2"/>
        </w:numPr>
        <w:rPr>
          <w:sz w:val="24"/>
          <w:szCs w:val="24"/>
        </w:rPr>
      </w:pPr>
      <w:r>
        <w:rPr>
          <w:sz w:val="24"/>
          <w:szCs w:val="24"/>
        </w:rPr>
        <w:t>Un mètre cube</w:t>
      </w:r>
      <w:r w:rsidR="0018533E">
        <w:rPr>
          <w:sz w:val="24"/>
          <w:szCs w:val="24"/>
        </w:rPr>
        <w:t xml:space="preserve"> environ</w:t>
      </w:r>
    </w:p>
    <w:p w14:paraId="61D8BE1D" w14:textId="77777777" w:rsidR="00ED7776" w:rsidRDefault="00ED7776" w:rsidP="00ED7776">
      <w:pPr>
        <w:spacing w:line="278" w:lineRule="auto"/>
        <w:rPr>
          <w:b/>
          <w:bCs/>
          <w:color w:val="EE0000"/>
          <w:u w:val="single"/>
        </w:rPr>
      </w:pPr>
    </w:p>
    <w:p w14:paraId="73025A05" w14:textId="474BB46D" w:rsidR="00ED7776" w:rsidRDefault="009B6051" w:rsidP="0058702A">
      <w:pPr>
        <w:pStyle w:val="Paragraphedeliste"/>
        <w:ind w:left="502"/>
        <w:jc w:val="center"/>
        <w:rPr>
          <w:b/>
          <w:bCs/>
          <w:color w:val="EE0000"/>
          <w:sz w:val="28"/>
          <w:szCs w:val="28"/>
          <w:u w:val="single"/>
        </w:rPr>
      </w:pPr>
      <w:r w:rsidRPr="009C282D">
        <w:rPr>
          <w:b/>
          <w:bCs/>
          <w:color w:val="EE0000"/>
          <w:sz w:val="28"/>
          <w:szCs w:val="28"/>
          <w:u w:val="single"/>
        </w:rPr>
        <w:t>DEPLACEMENT</w:t>
      </w:r>
    </w:p>
    <w:p w14:paraId="72D26F32" w14:textId="77777777" w:rsidR="0058702A" w:rsidRPr="0058702A" w:rsidRDefault="0058702A" w:rsidP="0058702A">
      <w:pPr>
        <w:pStyle w:val="Paragraphedeliste"/>
        <w:ind w:left="502"/>
        <w:jc w:val="center"/>
        <w:rPr>
          <w:b/>
          <w:bCs/>
          <w:color w:val="EE0000"/>
          <w:sz w:val="28"/>
          <w:szCs w:val="28"/>
          <w:u w:val="single"/>
        </w:rPr>
      </w:pPr>
    </w:p>
    <w:p w14:paraId="021F47AE" w14:textId="30FC56E9" w:rsidR="009B6051" w:rsidRPr="009C282D" w:rsidRDefault="009B6051" w:rsidP="00EB4C03">
      <w:pPr>
        <w:pStyle w:val="Paragraphedeliste"/>
        <w:ind w:left="0"/>
        <w:rPr>
          <w:sz w:val="24"/>
          <w:szCs w:val="24"/>
        </w:rPr>
      </w:pPr>
      <w:r w:rsidRPr="009C282D">
        <w:rPr>
          <w:sz w:val="24"/>
          <w:szCs w:val="24"/>
        </w:rPr>
        <w:lastRenderedPageBreak/>
        <w:t>Cet article prend en compte le déplacement, l’amené et le repli nécessaire à la réalisation des travaux nécessaires au chantier.</w:t>
      </w:r>
    </w:p>
    <w:p w14:paraId="4B327B71" w14:textId="77777777" w:rsidR="00BB2DD5" w:rsidRDefault="00BB2DD5" w:rsidP="00BB2DD5">
      <w:pPr>
        <w:pStyle w:val="Paragraphedeliste"/>
        <w:ind w:left="502"/>
      </w:pPr>
    </w:p>
    <w:p w14:paraId="75B23BB1" w14:textId="2799B67B" w:rsidR="00BB2DD5" w:rsidRDefault="00BB2DD5" w:rsidP="00EB4C03">
      <w:pPr>
        <w:pStyle w:val="Retraitnormal"/>
        <w:ind w:left="0"/>
        <w:jc w:val="both"/>
        <w:rPr>
          <w:b/>
        </w:rPr>
      </w:pPr>
      <w:r>
        <w:rPr>
          <w:b/>
        </w:rPr>
        <w:t>Aucune prestation de Travaux Supplémentaires ne sera accordée. Merci de bien prendre en compte tous les aspects du chantier (accès, approvisionnement…)</w:t>
      </w:r>
    </w:p>
    <w:p w14:paraId="07AEFE7D" w14:textId="52AF3055" w:rsidR="00BB2DD5" w:rsidRPr="00B94A20" w:rsidRDefault="00BB2DD5" w:rsidP="00BB2DD5">
      <w:pPr>
        <w:spacing w:after="0" w:line="480" w:lineRule="atLeast"/>
        <w:ind w:right="-284" w:firstLine="708"/>
        <w:jc w:val="right"/>
        <w:rPr>
          <w:rFonts w:ascii="Arial" w:hAnsi="Arial" w:cs="Arial"/>
          <w:sz w:val="24"/>
          <w:szCs w:val="24"/>
        </w:rPr>
      </w:pPr>
      <w:r>
        <w:rPr>
          <w:rFonts w:ascii="Arial" w:hAnsi="Arial" w:cs="Arial"/>
          <w:sz w:val="24"/>
          <w:szCs w:val="24"/>
        </w:rPr>
        <w:t>…</w:t>
      </w:r>
      <w:r w:rsidR="00EB4C03">
        <w:rPr>
          <w:rFonts w:ascii="Arial" w:hAnsi="Arial" w:cs="Arial"/>
          <w:sz w:val="24"/>
          <w:szCs w:val="24"/>
        </w:rPr>
        <w:t>……</w:t>
      </w:r>
      <w:r>
        <w:rPr>
          <w:rFonts w:ascii="Arial" w:hAnsi="Arial" w:cs="Arial"/>
          <w:sz w:val="24"/>
          <w:szCs w:val="24"/>
        </w:rPr>
        <w:t>……………</w:t>
      </w:r>
      <w:r w:rsidRPr="00B94A20">
        <w:rPr>
          <w:rFonts w:ascii="Arial" w:hAnsi="Arial" w:cs="Arial"/>
          <w:sz w:val="24"/>
          <w:szCs w:val="24"/>
        </w:rPr>
        <w:t>, le</w:t>
      </w:r>
      <w:r>
        <w:rPr>
          <w:rFonts w:ascii="Arial" w:hAnsi="Arial" w:cs="Arial"/>
          <w:sz w:val="24"/>
          <w:szCs w:val="24"/>
        </w:rPr>
        <w:t xml:space="preserve"> ……</w:t>
      </w:r>
      <w:r w:rsidR="00EB4C03">
        <w:rPr>
          <w:rFonts w:ascii="Arial" w:hAnsi="Arial" w:cs="Arial"/>
          <w:sz w:val="24"/>
          <w:szCs w:val="24"/>
        </w:rPr>
        <w:t>septembre</w:t>
      </w:r>
      <w:r w:rsidR="00B75620">
        <w:rPr>
          <w:rFonts w:ascii="Arial" w:hAnsi="Arial" w:cs="Arial"/>
          <w:sz w:val="24"/>
          <w:szCs w:val="24"/>
        </w:rPr>
        <w:t xml:space="preserve"> </w:t>
      </w:r>
      <w:r>
        <w:rPr>
          <w:rFonts w:ascii="Arial" w:hAnsi="Arial" w:cs="Arial"/>
          <w:sz w:val="24"/>
          <w:szCs w:val="24"/>
        </w:rPr>
        <w:t xml:space="preserve">2025 </w:t>
      </w:r>
    </w:p>
    <w:p w14:paraId="5F65A334" w14:textId="70796A53" w:rsidR="00BB2DD5" w:rsidRPr="00B94A20" w:rsidRDefault="00BB2DD5" w:rsidP="00BB2DD5">
      <w:pPr>
        <w:tabs>
          <w:tab w:val="left" w:pos="5387"/>
        </w:tabs>
        <w:spacing w:after="0" w:line="480" w:lineRule="atLeast"/>
        <w:ind w:right="-284"/>
        <w:jc w:val="both"/>
        <w:rPr>
          <w:rFonts w:ascii="Arial" w:hAnsi="Arial" w:cs="Arial"/>
          <w:b/>
          <w:sz w:val="24"/>
          <w:szCs w:val="24"/>
        </w:rPr>
      </w:pPr>
      <w:r w:rsidRPr="00B94A20">
        <w:rPr>
          <w:rFonts w:ascii="Arial" w:hAnsi="Arial" w:cs="Arial"/>
          <w:b/>
          <w:sz w:val="24"/>
          <w:szCs w:val="24"/>
        </w:rPr>
        <w:t>L’entrepreneur (1) :                                                Le Maître de l’Ouvrage (1) :</w:t>
      </w:r>
    </w:p>
    <w:p w14:paraId="2BA431FE" w14:textId="77777777" w:rsidR="00EB4C03" w:rsidRDefault="00EB4C03" w:rsidP="00BB2DD5">
      <w:pPr>
        <w:tabs>
          <w:tab w:val="left" w:pos="5387"/>
        </w:tabs>
        <w:spacing w:after="0" w:line="480" w:lineRule="atLeast"/>
        <w:ind w:right="-284"/>
        <w:jc w:val="both"/>
        <w:rPr>
          <w:b/>
        </w:rPr>
      </w:pPr>
    </w:p>
    <w:p w14:paraId="5B8BCF1D" w14:textId="77777777" w:rsidR="009C282D" w:rsidRDefault="009C282D" w:rsidP="00BB2DD5">
      <w:pPr>
        <w:tabs>
          <w:tab w:val="left" w:pos="5387"/>
        </w:tabs>
        <w:spacing w:after="0" w:line="480" w:lineRule="atLeast"/>
        <w:ind w:right="-284"/>
        <w:jc w:val="both"/>
        <w:rPr>
          <w:b/>
        </w:rPr>
      </w:pPr>
    </w:p>
    <w:p w14:paraId="4D73173E" w14:textId="77777777" w:rsidR="0058702A" w:rsidRDefault="0058702A" w:rsidP="00BB2DD5">
      <w:pPr>
        <w:tabs>
          <w:tab w:val="left" w:pos="5387"/>
        </w:tabs>
        <w:spacing w:after="0" w:line="480" w:lineRule="atLeast"/>
        <w:ind w:right="-284"/>
        <w:jc w:val="both"/>
        <w:rPr>
          <w:b/>
        </w:rPr>
      </w:pPr>
    </w:p>
    <w:p w14:paraId="1F4E2049" w14:textId="448C7C4E" w:rsidR="005B6B6C" w:rsidRPr="00BB2DD5" w:rsidRDefault="00BB2DD5" w:rsidP="00BB2DD5">
      <w:pPr>
        <w:tabs>
          <w:tab w:val="left" w:pos="5387"/>
        </w:tabs>
        <w:spacing w:after="0" w:line="480" w:lineRule="atLeast"/>
        <w:ind w:right="-284"/>
        <w:jc w:val="both"/>
        <w:rPr>
          <w:b/>
        </w:rPr>
      </w:pPr>
      <w:r>
        <w:rPr>
          <w:b/>
        </w:rPr>
        <w:t>1) Faire précéder la signature de la mention manuscrite "LU ET APPROUVE" ainsi que du cachet de l’entreprise</w:t>
      </w:r>
    </w:p>
    <w:sectPr w:rsidR="005B6B6C" w:rsidRPr="00BB2D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7005" w14:textId="77777777" w:rsidR="00FB7DCD" w:rsidRDefault="00FB7DCD" w:rsidP="00FB7DCD">
      <w:pPr>
        <w:spacing w:after="0" w:line="240" w:lineRule="auto"/>
      </w:pPr>
      <w:r>
        <w:separator/>
      </w:r>
    </w:p>
  </w:endnote>
  <w:endnote w:type="continuationSeparator" w:id="0">
    <w:p w14:paraId="351853A0" w14:textId="77777777" w:rsidR="00FB7DCD" w:rsidRDefault="00FB7DCD" w:rsidP="00FB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2054" w14:textId="77777777" w:rsidR="00FB7DCD" w:rsidRDefault="00FB7DCD" w:rsidP="00FB7DCD">
      <w:pPr>
        <w:spacing w:after="0" w:line="240" w:lineRule="auto"/>
      </w:pPr>
      <w:r>
        <w:separator/>
      </w:r>
    </w:p>
  </w:footnote>
  <w:footnote w:type="continuationSeparator" w:id="0">
    <w:p w14:paraId="0B1F4A9E" w14:textId="77777777" w:rsidR="00FB7DCD" w:rsidRDefault="00FB7DCD" w:rsidP="00FB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22CCC"/>
    <w:multiLevelType w:val="hybridMultilevel"/>
    <w:tmpl w:val="A742277E"/>
    <w:lvl w:ilvl="0" w:tplc="E34EDE3C">
      <w:numFmt w:val="bullet"/>
      <w:lvlText w:val="-"/>
      <w:lvlJc w:val="left"/>
      <w:pPr>
        <w:ind w:left="1215" w:hanging="360"/>
      </w:pPr>
      <w:rPr>
        <w:rFonts w:ascii="Times New Roman" w:hAnsi="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 w15:restartNumberingAfterBreak="0">
    <w:nsid w:val="36BD23BE"/>
    <w:multiLevelType w:val="singleLevel"/>
    <w:tmpl w:val="E34EDE3C"/>
    <w:lvl w:ilvl="0">
      <w:numFmt w:val="bullet"/>
      <w:lvlText w:val="-"/>
      <w:lvlJc w:val="left"/>
      <w:pPr>
        <w:ind w:left="720" w:hanging="360"/>
      </w:pPr>
      <w:rPr>
        <w:rFonts w:ascii="Times New Roman" w:hAnsi="Times New Roman" w:hint="default"/>
      </w:rPr>
    </w:lvl>
  </w:abstractNum>
  <w:abstractNum w:abstractNumId="2" w15:restartNumberingAfterBreak="0">
    <w:nsid w:val="72A62A51"/>
    <w:multiLevelType w:val="singleLevel"/>
    <w:tmpl w:val="040C0001"/>
    <w:lvl w:ilvl="0">
      <w:start w:val="1"/>
      <w:numFmt w:val="bullet"/>
      <w:lvlText w:val=""/>
      <w:lvlJc w:val="left"/>
      <w:pPr>
        <w:ind w:left="720" w:hanging="360"/>
      </w:pPr>
      <w:rPr>
        <w:rFonts w:ascii="Symbol" w:hAnsi="Symbol" w:hint="default"/>
      </w:rPr>
    </w:lvl>
  </w:abstractNum>
  <w:num w:numId="1" w16cid:durableId="1660108849">
    <w:abstractNumId w:val="2"/>
  </w:num>
  <w:num w:numId="2" w16cid:durableId="484736707">
    <w:abstractNumId w:val="1"/>
  </w:num>
  <w:num w:numId="3" w16cid:durableId="110639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131"/>
    <w:rsid w:val="000154EA"/>
    <w:rsid w:val="00017E09"/>
    <w:rsid w:val="00035552"/>
    <w:rsid w:val="000424CD"/>
    <w:rsid w:val="000A1530"/>
    <w:rsid w:val="001317F7"/>
    <w:rsid w:val="0018533E"/>
    <w:rsid w:val="001A279A"/>
    <w:rsid w:val="002141CB"/>
    <w:rsid w:val="00243C15"/>
    <w:rsid w:val="002646F8"/>
    <w:rsid w:val="002E6C12"/>
    <w:rsid w:val="00394126"/>
    <w:rsid w:val="003D10E1"/>
    <w:rsid w:val="00433E3B"/>
    <w:rsid w:val="00461074"/>
    <w:rsid w:val="005344F8"/>
    <w:rsid w:val="0058702A"/>
    <w:rsid w:val="005B6B6C"/>
    <w:rsid w:val="006434D7"/>
    <w:rsid w:val="0064524B"/>
    <w:rsid w:val="006464B9"/>
    <w:rsid w:val="00653ADD"/>
    <w:rsid w:val="006C1EA5"/>
    <w:rsid w:val="006C5DDA"/>
    <w:rsid w:val="006D239F"/>
    <w:rsid w:val="0074020D"/>
    <w:rsid w:val="007652CC"/>
    <w:rsid w:val="007A0D1C"/>
    <w:rsid w:val="00801A72"/>
    <w:rsid w:val="00867E8E"/>
    <w:rsid w:val="008F1131"/>
    <w:rsid w:val="009075CE"/>
    <w:rsid w:val="009500A6"/>
    <w:rsid w:val="00957BAE"/>
    <w:rsid w:val="009B6051"/>
    <w:rsid w:val="009B6860"/>
    <w:rsid w:val="009C282D"/>
    <w:rsid w:val="009F0193"/>
    <w:rsid w:val="00A14CE9"/>
    <w:rsid w:val="00A158E7"/>
    <w:rsid w:val="00A56ECD"/>
    <w:rsid w:val="00A750B4"/>
    <w:rsid w:val="00AC1614"/>
    <w:rsid w:val="00AE3276"/>
    <w:rsid w:val="00B173D8"/>
    <w:rsid w:val="00B75620"/>
    <w:rsid w:val="00BB2DD5"/>
    <w:rsid w:val="00C234AE"/>
    <w:rsid w:val="00C23746"/>
    <w:rsid w:val="00C327B8"/>
    <w:rsid w:val="00C53D91"/>
    <w:rsid w:val="00C82274"/>
    <w:rsid w:val="00CF4081"/>
    <w:rsid w:val="00D607D8"/>
    <w:rsid w:val="00DD4A07"/>
    <w:rsid w:val="00E23499"/>
    <w:rsid w:val="00EB4C03"/>
    <w:rsid w:val="00EC6AFB"/>
    <w:rsid w:val="00ED197F"/>
    <w:rsid w:val="00ED7776"/>
    <w:rsid w:val="00EE5C07"/>
    <w:rsid w:val="00EF67E0"/>
    <w:rsid w:val="00F13DC4"/>
    <w:rsid w:val="00FA0CE3"/>
    <w:rsid w:val="00FB7DCD"/>
    <w:rsid w:val="00FF32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4978"/>
  <w15:chartTrackingRefBased/>
  <w15:docId w15:val="{BE4FEC7B-F1BE-45E5-8E8B-9D1E6B00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ADD"/>
    <w:pPr>
      <w:spacing w:line="259" w:lineRule="auto"/>
    </w:pPr>
    <w:rPr>
      <w:sz w:val="22"/>
      <w:szCs w:val="22"/>
    </w:rPr>
  </w:style>
  <w:style w:type="paragraph" w:styleId="Titre1">
    <w:name w:val="heading 1"/>
    <w:basedOn w:val="Normal"/>
    <w:next w:val="Normal"/>
    <w:link w:val="Titre1Car"/>
    <w:qFormat/>
    <w:rsid w:val="008F1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F1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F113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F113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F113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F113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113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113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113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113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F113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F113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F113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F113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F113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113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113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1131"/>
    <w:rPr>
      <w:rFonts w:eastAsiaTheme="majorEastAsia" w:cstheme="majorBidi"/>
      <w:color w:val="272727" w:themeColor="text1" w:themeTint="D8"/>
    </w:rPr>
  </w:style>
  <w:style w:type="paragraph" w:styleId="Titre">
    <w:name w:val="Title"/>
    <w:basedOn w:val="Normal"/>
    <w:next w:val="Normal"/>
    <w:link w:val="TitreCar"/>
    <w:uiPriority w:val="10"/>
    <w:qFormat/>
    <w:rsid w:val="008F1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113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113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113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1131"/>
    <w:pPr>
      <w:spacing w:before="160"/>
      <w:jc w:val="center"/>
    </w:pPr>
    <w:rPr>
      <w:i/>
      <w:iCs/>
      <w:color w:val="404040" w:themeColor="text1" w:themeTint="BF"/>
    </w:rPr>
  </w:style>
  <w:style w:type="character" w:customStyle="1" w:styleId="CitationCar">
    <w:name w:val="Citation Car"/>
    <w:basedOn w:val="Policepardfaut"/>
    <w:link w:val="Citation"/>
    <w:uiPriority w:val="29"/>
    <w:rsid w:val="008F1131"/>
    <w:rPr>
      <w:i/>
      <w:iCs/>
      <w:color w:val="404040" w:themeColor="text1" w:themeTint="BF"/>
    </w:rPr>
  </w:style>
  <w:style w:type="paragraph" w:styleId="Paragraphedeliste">
    <w:name w:val="List Paragraph"/>
    <w:basedOn w:val="Normal"/>
    <w:uiPriority w:val="34"/>
    <w:qFormat/>
    <w:rsid w:val="008F1131"/>
    <w:pPr>
      <w:ind w:left="720"/>
      <w:contextualSpacing/>
    </w:pPr>
  </w:style>
  <w:style w:type="character" w:styleId="Accentuationintense">
    <w:name w:val="Intense Emphasis"/>
    <w:basedOn w:val="Policepardfaut"/>
    <w:uiPriority w:val="21"/>
    <w:qFormat/>
    <w:rsid w:val="008F1131"/>
    <w:rPr>
      <w:i/>
      <w:iCs/>
      <w:color w:val="0F4761" w:themeColor="accent1" w:themeShade="BF"/>
    </w:rPr>
  </w:style>
  <w:style w:type="paragraph" w:styleId="Citationintense">
    <w:name w:val="Intense Quote"/>
    <w:basedOn w:val="Normal"/>
    <w:next w:val="Normal"/>
    <w:link w:val="CitationintenseCar"/>
    <w:uiPriority w:val="30"/>
    <w:qFormat/>
    <w:rsid w:val="008F1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F1131"/>
    <w:rPr>
      <w:i/>
      <w:iCs/>
      <w:color w:val="0F4761" w:themeColor="accent1" w:themeShade="BF"/>
    </w:rPr>
  </w:style>
  <w:style w:type="character" w:styleId="Rfrenceintense">
    <w:name w:val="Intense Reference"/>
    <w:basedOn w:val="Policepardfaut"/>
    <w:uiPriority w:val="32"/>
    <w:qFormat/>
    <w:rsid w:val="008F1131"/>
    <w:rPr>
      <w:b/>
      <w:bCs/>
      <w:smallCaps/>
      <w:color w:val="0F4761" w:themeColor="accent1" w:themeShade="BF"/>
      <w:spacing w:val="5"/>
    </w:rPr>
  </w:style>
  <w:style w:type="table" w:styleId="Grilledutableau">
    <w:name w:val="Table Grid"/>
    <w:basedOn w:val="TableauNormal"/>
    <w:uiPriority w:val="39"/>
    <w:rsid w:val="00653AD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1">
    <w:name w:val="TXT1"/>
    <w:basedOn w:val="Normal"/>
    <w:rsid w:val="00653ADD"/>
    <w:pPr>
      <w:spacing w:after="0" w:line="240" w:lineRule="auto"/>
      <w:ind w:left="567"/>
      <w:jc w:val="both"/>
    </w:pPr>
    <w:rPr>
      <w:rFonts w:ascii="Arial" w:eastAsia="Times New Roman" w:hAnsi="Arial" w:cs="Times New Roman"/>
      <w:kern w:val="0"/>
      <w:sz w:val="24"/>
      <w:szCs w:val="20"/>
      <w:lang w:eastAsia="fr-FR"/>
      <w14:ligatures w14:val="none"/>
    </w:rPr>
  </w:style>
  <w:style w:type="paragraph" w:customStyle="1" w:styleId="TXT2">
    <w:name w:val="TXT2"/>
    <w:basedOn w:val="TXT1"/>
    <w:rsid w:val="00653ADD"/>
    <w:pPr>
      <w:ind w:left="1134"/>
    </w:pPr>
  </w:style>
  <w:style w:type="paragraph" w:styleId="Retraitcorpsdetexte">
    <w:name w:val="Body Text Indent"/>
    <w:basedOn w:val="Normal"/>
    <w:link w:val="RetraitcorpsdetexteCar"/>
    <w:semiHidden/>
    <w:rsid w:val="00653ADD"/>
    <w:pPr>
      <w:spacing w:after="0" w:line="240" w:lineRule="auto"/>
      <w:ind w:left="360" w:hanging="360"/>
      <w:jc w:val="both"/>
    </w:pPr>
    <w:rPr>
      <w:rFonts w:ascii="Arial" w:eastAsia="Times New Roman" w:hAnsi="Arial" w:cs="Times New Roman"/>
      <w:b/>
      <w:color w:val="FF0000"/>
      <w:kern w:val="0"/>
      <w:szCs w:val="20"/>
      <w:lang w:eastAsia="fr-FR"/>
      <w14:ligatures w14:val="none"/>
    </w:rPr>
  </w:style>
  <w:style w:type="character" w:customStyle="1" w:styleId="RetraitcorpsdetexteCar">
    <w:name w:val="Retrait corps de texte Car"/>
    <w:basedOn w:val="Policepardfaut"/>
    <w:link w:val="Retraitcorpsdetexte"/>
    <w:semiHidden/>
    <w:rsid w:val="00653ADD"/>
    <w:rPr>
      <w:rFonts w:ascii="Arial" w:eastAsia="Times New Roman" w:hAnsi="Arial" w:cs="Times New Roman"/>
      <w:b/>
      <w:color w:val="FF0000"/>
      <w:kern w:val="0"/>
      <w:sz w:val="22"/>
      <w:szCs w:val="20"/>
      <w:lang w:eastAsia="fr-FR"/>
      <w14:ligatures w14:val="none"/>
    </w:rPr>
  </w:style>
  <w:style w:type="paragraph" w:styleId="Retraitnormal">
    <w:name w:val="Normal Indent"/>
    <w:basedOn w:val="Normal"/>
    <w:semiHidden/>
    <w:rsid w:val="00BB2DD5"/>
    <w:pPr>
      <w:spacing w:after="0" w:line="240" w:lineRule="auto"/>
      <w:ind w:left="708"/>
    </w:pPr>
    <w:rPr>
      <w:rFonts w:ascii="Arial" w:eastAsia="Times New Roman" w:hAnsi="Arial" w:cs="Times New Roman"/>
      <w:kern w:val="0"/>
      <w:sz w:val="24"/>
      <w:szCs w:val="20"/>
      <w:lang w:eastAsia="fr-FR"/>
      <w14:ligatures w14:val="none"/>
    </w:rPr>
  </w:style>
  <w:style w:type="paragraph" w:styleId="En-tte">
    <w:name w:val="header"/>
    <w:basedOn w:val="Normal"/>
    <w:link w:val="En-tteCar"/>
    <w:uiPriority w:val="99"/>
    <w:unhideWhenUsed/>
    <w:rsid w:val="00FB7DCD"/>
    <w:pPr>
      <w:tabs>
        <w:tab w:val="center" w:pos="4536"/>
        <w:tab w:val="right" w:pos="9072"/>
      </w:tabs>
      <w:spacing w:after="0" w:line="240" w:lineRule="auto"/>
    </w:pPr>
  </w:style>
  <w:style w:type="character" w:customStyle="1" w:styleId="En-tteCar">
    <w:name w:val="En-tête Car"/>
    <w:basedOn w:val="Policepardfaut"/>
    <w:link w:val="En-tte"/>
    <w:uiPriority w:val="99"/>
    <w:rsid w:val="00FB7DCD"/>
    <w:rPr>
      <w:sz w:val="22"/>
      <w:szCs w:val="22"/>
    </w:rPr>
  </w:style>
  <w:style w:type="paragraph" w:styleId="Pieddepage">
    <w:name w:val="footer"/>
    <w:basedOn w:val="Normal"/>
    <w:link w:val="PieddepageCar"/>
    <w:uiPriority w:val="99"/>
    <w:unhideWhenUsed/>
    <w:rsid w:val="00FB7D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D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23A5-8929-4092-942C-B23D49FA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TAOFIFENUA-SAO Romain</dc:creator>
  <cp:keywords/>
  <dc:description/>
  <cp:lastModifiedBy>HENRY Louis</cp:lastModifiedBy>
  <cp:revision>24</cp:revision>
  <cp:lastPrinted>2025-09-01T02:44:00Z</cp:lastPrinted>
  <dcterms:created xsi:type="dcterms:W3CDTF">2025-08-18T04:32:00Z</dcterms:created>
  <dcterms:modified xsi:type="dcterms:W3CDTF">2025-09-10T00:24:00Z</dcterms:modified>
</cp:coreProperties>
</file>