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6C80EECF" w:rsidR="00985CED" w:rsidRPr="009D664F" w:rsidRDefault="00985CED" w:rsidP="00985CED">
      <w:r w:rsidRPr="009D664F">
        <w:t>N°</w:t>
      </w:r>
      <w:r>
        <w:t> 6080206 -</w:t>
      </w:r>
      <w:r w:rsidR="004A147B">
        <w:t>68</w:t>
      </w:r>
      <w:r>
        <w:t xml:space="preserve">/2025 </w:t>
      </w:r>
    </w:p>
    <w:p w14:paraId="12631C6E" w14:textId="77777777" w:rsidR="00EF18B4" w:rsidRDefault="00EF18B4" w:rsidP="00EF18B4">
      <w:pPr>
        <w:rPr>
          <w:rFonts w:ascii="Arial Narrow" w:hAnsi="Arial Narrow" w:cs="Arial"/>
        </w:rPr>
      </w:pP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38F5683E" w14:textId="77777777" w:rsidR="00EF18B4" w:rsidRPr="00380354" w:rsidRDefault="00EF18B4" w:rsidP="00EF18B4">
      <w:pPr>
        <w:jc w:val="both"/>
      </w:pPr>
      <w:r w:rsidRPr="00380354">
        <w:t>Les locaux à traiter sont :</w:t>
      </w:r>
    </w:p>
    <w:p w14:paraId="39ACE2EC" w14:textId="77777777" w:rsidR="00EF18B4" w:rsidRPr="00380354" w:rsidRDefault="00EF18B4" w:rsidP="00EF18B4">
      <w:pPr>
        <w:numPr>
          <w:ilvl w:val="0"/>
          <w:numId w:val="1"/>
        </w:numPr>
      </w:pPr>
      <w:r w:rsidRPr="00380354">
        <w:t>Pour l’aérodrome de Koumac :</w:t>
      </w:r>
    </w:p>
    <w:p w14:paraId="388A4DC1" w14:textId="77777777" w:rsidR="00EF18B4" w:rsidRPr="00380354" w:rsidRDefault="00EF18B4" w:rsidP="00EF18B4">
      <w:pPr>
        <w:keepNext/>
        <w:numPr>
          <w:ilvl w:val="0"/>
          <w:numId w:val="2"/>
        </w:numPr>
        <w:spacing w:before="40"/>
      </w:pPr>
      <w:r w:rsidRPr="00380354">
        <w:t>L’aérogare</w:t>
      </w:r>
    </w:p>
    <w:p w14:paraId="2CD5ACAC" w14:textId="77777777" w:rsidR="00EF18B4" w:rsidRPr="00380354" w:rsidRDefault="00EF18B4" w:rsidP="00EF18B4">
      <w:pPr>
        <w:keepNext/>
        <w:numPr>
          <w:ilvl w:val="0"/>
          <w:numId w:val="2"/>
        </w:numPr>
        <w:spacing w:before="40"/>
      </w:pPr>
      <w:r w:rsidRPr="00380354">
        <w:t>Les bâtiments Bureau SSLIA, Garage SSLIA (Groupe électrogène/ Salle technique/ Groupe électrogène/ Salle de repos)</w:t>
      </w:r>
    </w:p>
    <w:p w14:paraId="1C4E07DF" w14:textId="77777777" w:rsidR="00EF18B4" w:rsidRPr="00380354" w:rsidRDefault="00EF18B4" w:rsidP="00EF18B4">
      <w:pPr>
        <w:keepNext/>
        <w:numPr>
          <w:ilvl w:val="0"/>
          <w:numId w:val="2"/>
        </w:numPr>
        <w:spacing w:before="40"/>
      </w:pPr>
      <w:r w:rsidRPr="00380354">
        <w:t>Les regards identifiés sur le plan de masse PLAN_AER_KOUMAC.pdf ci-joint.</w:t>
      </w:r>
    </w:p>
    <w:p w14:paraId="7890B121" w14:textId="77777777" w:rsidR="00EF18B4" w:rsidRPr="00380354" w:rsidRDefault="00EF18B4" w:rsidP="00EF18B4">
      <w:pPr>
        <w:numPr>
          <w:ilvl w:val="0"/>
          <w:numId w:val="1"/>
        </w:numPr>
        <w:jc w:val="both"/>
      </w:pPr>
      <w:r w:rsidRPr="00380354">
        <w:t>Pour l’aérodrome de Tuo Cèmuhî (Touho) :</w:t>
      </w:r>
    </w:p>
    <w:p w14:paraId="61E824E4" w14:textId="77777777" w:rsidR="00EF18B4" w:rsidRPr="00380354" w:rsidRDefault="00EF18B4" w:rsidP="00EF18B4">
      <w:pPr>
        <w:keepNext/>
        <w:numPr>
          <w:ilvl w:val="0"/>
          <w:numId w:val="3"/>
        </w:numPr>
        <w:spacing w:before="40"/>
      </w:pPr>
      <w:r w:rsidRPr="00380354">
        <w:t>L’aérogare</w:t>
      </w:r>
    </w:p>
    <w:p w14:paraId="21DC19DE" w14:textId="77777777" w:rsidR="00EF18B4" w:rsidRPr="00380354" w:rsidRDefault="00EF18B4" w:rsidP="00EF18B4">
      <w:pPr>
        <w:keepNext/>
        <w:numPr>
          <w:ilvl w:val="0"/>
          <w:numId w:val="3"/>
        </w:numPr>
        <w:spacing w:before="40"/>
      </w:pPr>
      <w:r w:rsidRPr="00380354">
        <w:t>Les bâtiments Dock SSLIA, Shelter, Centrale électrique et Tour</w:t>
      </w:r>
    </w:p>
    <w:p w14:paraId="13D927BA" w14:textId="77777777" w:rsidR="00EF18B4" w:rsidRPr="00380354" w:rsidRDefault="00EF18B4" w:rsidP="00EF18B4">
      <w:pPr>
        <w:keepNext/>
        <w:numPr>
          <w:ilvl w:val="0"/>
          <w:numId w:val="3"/>
        </w:numPr>
        <w:spacing w:before="40"/>
      </w:pPr>
      <w:r w:rsidRPr="00380354">
        <w:t>Les regards identifiés sur le plan de masse PLAN_AER_TOUHO.pdf ci-joint.</w:t>
      </w:r>
    </w:p>
    <w:p w14:paraId="0CD5C864" w14:textId="77777777" w:rsidR="00EF18B4" w:rsidRPr="00380354" w:rsidRDefault="00EF18B4" w:rsidP="00EF18B4">
      <w:pPr>
        <w:ind w:left="1080"/>
        <w:jc w:val="both"/>
      </w:pPr>
    </w:p>
    <w:p w14:paraId="0A05C693" w14:textId="7FCBA3A7" w:rsidR="00F02809" w:rsidRDefault="00EF18B4" w:rsidP="00F02809">
      <w:pPr>
        <w:jc w:val="both"/>
      </w:pPr>
      <w:r w:rsidRPr="00380354">
        <w:t>Les opérations à réaliser sont :</w:t>
      </w:r>
    </w:p>
    <w:p w14:paraId="0DDA8DD2" w14:textId="0ED9104A" w:rsidR="00EF18B4" w:rsidRPr="00380354" w:rsidRDefault="00EF18B4" w:rsidP="00F02809">
      <w:pPr>
        <w:keepNext/>
        <w:numPr>
          <w:ilvl w:val="0"/>
          <w:numId w:val="8"/>
        </w:numPr>
        <w:spacing w:before="40"/>
        <w:jc w:val="both"/>
      </w:pPr>
      <w:r w:rsidRPr="00380354">
        <w:t>Dératisation</w:t>
      </w:r>
      <w:proofErr w:type="gramStart"/>
      <w:r w:rsidRPr="00380354">
        <w:t> :</w:t>
      </w:r>
      <w:r w:rsidR="00F02809">
        <w:t>Cont</w:t>
      </w:r>
      <w:r w:rsidRPr="00380354">
        <w:t>rôle</w:t>
      </w:r>
      <w:proofErr w:type="gramEnd"/>
      <w:r w:rsidRPr="00380354">
        <w:t xml:space="preserve"> et réapprovisionnement des postes d’appât </w:t>
      </w:r>
      <w:proofErr w:type="spellStart"/>
      <w:proofErr w:type="gramStart"/>
      <w:r w:rsidRPr="00380354">
        <w:t>existants,Installation</w:t>
      </w:r>
      <w:proofErr w:type="spellEnd"/>
      <w:proofErr w:type="gramEnd"/>
      <w:r w:rsidRPr="00380354">
        <w:t xml:space="preserve"> de nouveaux postes ou remplacement des postes d’appât défectueux,</w:t>
      </w:r>
    </w:p>
    <w:p w14:paraId="77CF0359" w14:textId="072908B6" w:rsidR="00EF18B4" w:rsidRPr="00380354" w:rsidRDefault="00EF18B4" w:rsidP="00F02809">
      <w:pPr>
        <w:keepNext/>
        <w:spacing w:before="40"/>
        <w:ind w:left="720"/>
      </w:pPr>
      <w:r w:rsidRPr="00380354">
        <w:t>Mise à jour du plan des postes d’appât de l’aérodrome</w:t>
      </w:r>
    </w:p>
    <w:p w14:paraId="5BC06AF3" w14:textId="77777777" w:rsidR="00EF18B4" w:rsidRPr="00380354" w:rsidRDefault="00EF18B4" w:rsidP="00F02809">
      <w:pPr>
        <w:keepNext/>
        <w:spacing w:before="40"/>
      </w:pPr>
    </w:p>
    <w:p w14:paraId="7FD3C703" w14:textId="325B7D30" w:rsidR="00EF18B4" w:rsidRPr="00380354" w:rsidRDefault="00EF18B4" w:rsidP="00F02809">
      <w:pPr>
        <w:keepNext/>
        <w:numPr>
          <w:ilvl w:val="0"/>
          <w:numId w:val="8"/>
        </w:numPr>
        <w:spacing w:before="40"/>
      </w:pPr>
      <w:bookmarkStart w:id="0" w:name="_Hlk49427981"/>
      <w:r w:rsidRPr="00380354">
        <w:t>Désinsectisation extérieure :</w:t>
      </w:r>
    </w:p>
    <w:p w14:paraId="7A86BD04" w14:textId="77777777" w:rsidR="00EF18B4" w:rsidRDefault="00EF18B4" w:rsidP="00F02809">
      <w:pPr>
        <w:keepNext/>
        <w:spacing w:before="40"/>
        <w:ind w:left="720"/>
      </w:pPr>
      <w:r w:rsidRPr="00380354">
        <w:t xml:space="preserve">Pulvérisation d’un produit insecticide en extérieur des tours des portes, des fenêtres et des soubassements dans une bande d’un mètre et dans les regards identifiés sur le plan masse fourni. </w:t>
      </w:r>
    </w:p>
    <w:p w14:paraId="1E0E3745" w14:textId="77777777" w:rsidR="00EF18B4" w:rsidRPr="00380354" w:rsidRDefault="00EF18B4" w:rsidP="00F02809">
      <w:pPr>
        <w:keepNext/>
        <w:spacing w:before="40"/>
        <w:ind w:left="360"/>
      </w:pPr>
    </w:p>
    <w:p w14:paraId="226B0C70" w14:textId="7ADE794B" w:rsidR="00EF18B4" w:rsidRPr="00380354" w:rsidRDefault="00EF18B4" w:rsidP="00F02809">
      <w:pPr>
        <w:keepNext/>
        <w:numPr>
          <w:ilvl w:val="0"/>
          <w:numId w:val="8"/>
        </w:numPr>
        <w:spacing w:before="40"/>
      </w:pPr>
      <w:r w:rsidRPr="00380354">
        <w:t>Désinsectisation intérieure :</w:t>
      </w:r>
    </w:p>
    <w:p w14:paraId="7FC8EB44" w14:textId="77777777" w:rsidR="00EF18B4" w:rsidRDefault="00EF18B4" w:rsidP="00F02809">
      <w:pPr>
        <w:keepNext/>
        <w:spacing w:before="40"/>
        <w:ind w:left="720"/>
      </w:pPr>
      <w:r w:rsidRPr="00380354">
        <w:t>Pulvérisation d’un produit insecticide en intérieur des tours de portes, des fenêtres par pose de gel.</w:t>
      </w:r>
      <w:bookmarkEnd w:id="0"/>
    </w:p>
    <w:p w14:paraId="59F693F3" w14:textId="77777777" w:rsidR="00EF18B4" w:rsidRPr="00380354" w:rsidRDefault="00EF18B4" w:rsidP="00F02809">
      <w:pPr>
        <w:keepNext/>
        <w:spacing w:before="40"/>
        <w:ind w:left="360"/>
      </w:pPr>
    </w:p>
    <w:p w14:paraId="6396C20B" w14:textId="141F95DC" w:rsidR="00EF18B4" w:rsidRPr="00380354" w:rsidRDefault="00EF18B4" w:rsidP="00F02809">
      <w:pPr>
        <w:keepNext/>
        <w:numPr>
          <w:ilvl w:val="0"/>
          <w:numId w:val="8"/>
        </w:numPr>
        <w:spacing w:before="40"/>
      </w:pPr>
      <w:r w:rsidRPr="00380354">
        <w:t xml:space="preserve">Regards : </w:t>
      </w:r>
    </w:p>
    <w:p w14:paraId="299F0800" w14:textId="77777777" w:rsidR="00EF18B4" w:rsidRPr="00380354" w:rsidRDefault="00EF18B4" w:rsidP="00F02809">
      <w:pPr>
        <w:keepNext/>
        <w:spacing w:before="40"/>
        <w:ind w:left="720"/>
      </w:pPr>
      <w:r w:rsidRPr="00380354">
        <w:t>Ultra pulvérisation à ultra bas volume des pesticides permettant de limiter fortement les volumes des préparations dans les regards.</w:t>
      </w:r>
    </w:p>
    <w:p w14:paraId="55029FF8" w14:textId="77777777" w:rsidR="00EF18B4" w:rsidRPr="00380354" w:rsidRDefault="00EF18B4" w:rsidP="00EF18B4">
      <w:pPr>
        <w:jc w:val="both"/>
      </w:pPr>
    </w:p>
    <w:p w14:paraId="60BFE13B" w14:textId="77777777" w:rsidR="00EF18B4" w:rsidRPr="00380354" w:rsidRDefault="00EF18B4" w:rsidP="00EF18B4">
      <w:pPr>
        <w:keepNext/>
        <w:spacing w:before="40"/>
      </w:pPr>
      <w:r w:rsidRPr="00380354">
        <w:lastRenderedPageBreak/>
        <w:t>Procédé d’installation des postes d’appât manquants ou à remplacer :</w:t>
      </w:r>
    </w:p>
    <w:p w14:paraId="3C30831A" w14:textId="77777777" w:rsidR="00EF18B4" w:rsidRPr="00380354" w:rsidRDefault="00EF18B4" w:rsidP="00263F3D">
      <w:pPr>
        <w:jc w:val="both"/>
      </w:pPr>
      <w:r w:rsidRPr="00380354">
        <w:t>En pièces jointes à la présente consultation, sont fournis les plans masse des locaux à traiter et un schéma des postes d’appât existants à partir duquel sera établi le plan actualisé après intervention.</w:t>
      </w:r>
    </w:p>
    <w:p w14:paraId="2C226127" w14:textId="77777777" w:rsidR="00EF18B4" w:rsidRPr="00380354" w:rsidRDefault="00EF18B4" w:rsidP="00EF18B4">
      <w:pPr>
        <w:ind w:left="360"/>
        <w:jc w:val="both"/>
      </w:pPr>
    </w:p>
    <w:p w14:paraId="3DF5CD71" w14:textId="77777777" w:rsidR="00EF18B4" w:rsidRPr="00380354" w:rsidRDefault="00EF18B4" w:rsidP="00EF18B4">
      <w:pPr>
        <w:keepNext/>
        <w:spacing w:before="40"/>
      </w:pPr>
      <w:r w:rsidRPr="00380354">
        <w:t>Fréquence des interventions :</w:t>
      </w:r>
    </w:p>
    <w:p w14:paraId="19D72B57" w14:textId="1437F3EE" w:rsidR="00EF18B4" w:rsidRPr="00380354" w:rsidRDefault="00EF18B4" w:rsidP="00263F3D">
      <w:pPr>
        <w:jc w:val="both"/>
      </w:pPr>
      <w:r w:rsidRPr="00380354">
        <w:t xml:space="preserve">Il s’agit d’assurer </w:t>
      </w:r>
      <w:r w:rsidR="004A147B">
        <w:t>une</w:t>
      </w:r>
      <w:r w:rsidRPr="00380354">
        <w:t xml:space="preserve"> visite</w:t>
      </w:r>
      <w:r w:rsidR="004A147B">
        <w:t xml:space="preserve"> annuelle</w:t>
      </w:r>
      <w:r w:rsidRPr="00380354">
        <w:t xml:space="preserve"> sur chaque aérodrome, en </w:t>
      </w:r>
      <w:r w:rsidR="004A147B">
        <w:t>septembre</w:t>
      </w:r>
      <w:r w:rsidRPr="00380354">
        <w:t>, sauf conditions climatiques défavorables.</w:t>
      </w:r>
    </w:p>
    <w:p w14:paraId="6EA6606D" w14:textId="77777777" w:rsidR="00EF18B4" w:rsidRPr="00380354" w:rsidRDefault="00EF18B4" w:rsidP="00EF18B4">
      <w:pPr>
        <w:keepNext/>
        <w:spacing w:before="40"/>
      </w:pPr>
    </w:p>
    <w:p w14:paraId="7FCE1BCC" w14:textId="77777777" w:rsidR="00EF18B4" w:rsidRPr="00380354" w:rsidRDefault="00EF18B4" w:rsidP="00EF18B4">
      <w:pPr>
        <w:keepNext/>
        <w:spacing w:before="40"/>
      </w:pPr>
      <w:r w:rsidRPr="00380354">
        <w:t>Conditions techniques d’intervention en zone côté piste des aérodromes :</w:t>
      </w:r>
    </w:p>
    <w:p w14:paraId="210D5806" w14:textId="77777777" w:rsidR="00EF18B4" w:rsidRPr="00380354" w:rsidRDefault="00EF18B4" w:rsidP="00263F3D">
      <w:pPr>
        <w:jc w:val="both"/>
      </w:pPr>
      <w:r w:rsidRPr="00380354">
        <w:t>La zone côté piste étant à accès réglementé, toute intervention devra être programmée au moins une semaine à l’avance et sa date devra être préalablement validée par la cheffe de service du Ports et Aérodromes de la province Nord.</w:t>
      </w:r>
    </w:p>
    <w:p w14:paraId="17F69BD9" w14:textId="77777777" w:rsidR="00EF18B4" w:rsidRPr="00380354" w:rsidRDefault="00EF18B4" w:rsidP="00263F3D">
      <w:pPr>
        <w:jc w:val="both"/>
      </w:pPr>
      <w:r w:rsidRPr="00380354">
        <w:t>Les agents d’intervention devront présenter une pièce d’identité à la personne présente pour avoir accès à la zone d’intervention et respecter les consignes de sécurité qui leur seront données.</w:t>
      </w:r>
    </w:p>
    <w:p w14:paraId="6AC59A1D" w14:textId="77777777" w:rsidR="00EF18B4" w:rsidRPr="00380354" w:rsidRDefault="00EF18B4" w:rsidP="00EF18B4">
      <w:pPr>
        <w:jc w:val="both"/>
      </w:pPr>
    </w:p>
    <w:p w14:paraId="39B632E9" w14:textId="77777777" w:rsidR="00EF18B4" w:rsidRPr="00380354" w:rsidRDefault="00EF18B4" w:rsidP="00EF18B4">
      <w:pPr>
        <w:keepNext/>
        <w:spacing w:before="40"/>
      </w:pPr>
      <w:r w:rsidRPr="00380354">
        <w:t>Qualification du personnel d’intervention et rapport d’intervention :</w:t>
      </w:r>
    </w:p>
    <w:p w14:paraId="1DCBEF89" w14:textId="7F96A878" w:rsidR="00EF18B4" w:rsidRPr="00380354" w:rsidRDefault="00EF18B4" w:rsidP="00263F3D">
      <w:pPr>
        <w:jc w:val="both"/>
      </w:pPr>
      <w:r w:rsidRPr="00380354">
        <w:t xml:space="preserve">Le prestataire retenu s’engage à faire intervenir un technicien qualifié disposant de l’outillage nécessaire à l’ensemble des opérations et contrôlé par un responsable qualifié qui rédige et remet sur place, au responsable SSLIA présent, un rapport de visite après </w:t>
      </w:r>
      <w:r w:rsidR="00BA7743">
        <w:t>l’</w:t>
      </w:r>
      <w:r w:rsidRPr="00380354">
        <w:t>intervention, détaillant les taches effectuées et les éventuelles difficultés rencontrées.</w:t>
      </w:r>
    </w:p>
    <w:p w14:paraId="33B11AE9" w14:textId="77777777" w:rsidR="00EF18B4" w:rsidRPr="00380354" w:rsidRDefault="00EF18B4" w:rsidP="00EF18B4">
      <w:pPr>
        <w:jc w:val="both"/>
      </w:pPr>
    </w:p>
    <w:p w14:paraId="2C6222B4" w14:textId="77777777" w:rsidR="00EF18B4" w:rsidRPr="00380354" w:rsidRDefault="00EF18B4" w:rsidP="00EF18B4">
      <w:pPr>
        <w:keepNext/>
        <w:spacing w:before="40"/>
      </w:pPr>
      <w:r w:rsidRPr="00380354">
        <w:t>Conditions tarifaires :</w:t>
      </w:r>
    </w:p>
    <w:p w14:paraId="4BDA26DC" w14:textId="16AFFE32" w:rsidR="00EF18B4" w:rsidRPr="00380354" w:rsidRDefault="00EF18B4" w:rsidP="00263F3D">
      <w:pPr>
        <w:jc w:val="both"/>
      </w:pPr>
      <w:r w:rsidRPr="00380354">
        <w:t>Le</w:t>
      </w:r>
      <w:r w:rsidR="00263F3D">
        <w:t>s offres</w:t>
      </w:r>
      <w:r w:rsidRPr="00380354">
        <w:t xml:space="preserve"> devr</w:t>
      </w:r>
      <w:r w:rsidR="00263F3D">
        <w:t>ont</w:t>
      </w:r>
      <w:r w:rsidRPr="00380354">
        <w:t xml:space="preserve"> détailler les tarifs des prestations par aérodrome, afin que la facturation puisse être établie pour chaque aérodrome.</w:t>
      </w:r>
    </w:p>
    <w:p w14:paraId="4C9C0AE4" w14:textId="77777777" w:rsidR="00BA7743" w:rsidRDefault="00BA7743" w:rsidP="00EF18B4">
      <w:pPr>
        <w:keepNext/>
        <w:spacing w:before="40"/>
      </w:pPr>
    </w:p>
    <w:p w14:paraId="0B11AD1A" w14:textId="51C9FA81" w:rsidR="00EF18B4" w:rsidRPr="00380354" w:rsidRDefault="00EF18B4" w:rsidP="00EF18B4">
      <w:pPr>
        <w:keepNext/>
        <w:spacing w:before="40"/>
      </w:pPr>
      <w:r w:rsidRPr="00380354">
        <w:t>Facturation</w:t>
      </w:r>
    </w:p>
    <w:p w14:paraId="402A767E" w14:textId="2F3D9039" w:rsidR="00EF18B4" w:rsidRPr="00380354" w:rsidRDefault="00EF18B4" w:rsidP="00263F3D">
      <w:pPr>
        <w:keepNext/>
        <w:spacing w:before="40"/>
        <w:jc w:val="both"/>
      </w:pPr>
      <w:r w:rsidRPr="00380354">
        <w:t xml:space="preserve">Les factures </w:t>
      </w:r>
      <w:r w:rsidR="00263F3D">
        <w:t xml:space="preserve">par aérodrome </w:t>
      </w:r>
      <w:r w:rsidRPr="00380354">
        <w:t>seront transmises après chaque intervention accompagnées du plan des postes de raticide</w:t>
      </w:r>
      <w:r w:rsidR="00263F3D">
        <w:t xml:space="preserve"> à </w:t>
      </w:r>
      <w:hyperlink r:id="rId6" w:history="1">
        <w:r w:rsidR="00263F3D" w:rsidRPr="00D502FA">
          <w:rPr>
            <w:rStyle w:val="Lienhypertexte"/>
          </w:rPr>
          <w:t>facture@province-nord.nc</w:t>
        </w:r>
      </w:hyperlink>
      <w:r w:rsidR="00263F3D">
        <w:t xml:space="preserve"> avec copie à </w:t>
      </w:r>
      <w:hyperlink r:id="rId7" w:history="1">
        <w:r w:rsidR="00263F3D" w:rsidRPr="00D502FA">
          <w:rPr>
            <w:rStyle w:val="Lienhypertexte"/>
          </w:rPr>
          <w:t>daf-transport@province-nord.nc</w:t>
        </w:r>
      </w:hyperlink>
      <w:r w:rsidR="00263F3D">
        <w:t xml:space="preserve"> </w:t>
      </w:r>
      <w:r w:rsidRPr="00380354">
        <w:t xml:space="preserve"> et rédigées au nom du destinataire suivant :</w:t>
      </w:r>
    </w:p>
    <w:p w14:paraId="38109485" w14:textId="77777777" w:rsidR="00EF18B4" w:rsidRPr="00380354" w:rsidRDefault="00EF18B4" w:rsidP="00263F3D">
      <w:pPr>
        <w:keepNext/>
        <w:spacing w:before="40"/>
        <w:jc w:val="both"/>
      </w:pPr>
      <w:bookmarkStart w:id="1" w:name="_Hlk196488322"/>
      <w:r w:rsidRPr="00380354">
        <w:t>PROVINCE NORD – Direction de l’Aménagement et du Foncier – Service des ports et aérodromes – BP41 98860 KONE</w:t>
      </w:r>
    </w:p>
    <w:bookmarkEnd w:id="1"/>
    <w:p w14:paraId="6F1E7680" w14:textId="77777777" w:rsidR="00EF18B4" w:rsidRPr="00380354" w:rsidRDefault="00EF18B4" w:rsidP="00263F3D">
      <w:pPr>
        <w:keepNext/>
        <w:spacing w:before="40"/>
        <w:jc w:val="both"/>
      </w:pPr>
      <w:r w:rsidRPr="00380354">
        <w:t xml:space="preserve">Elles préciseront la date et le lieu de l’intervention : </w:t>
      </w:r>
    </w:p>
    <w:p w14:paraId="7EB4F193" w14:textId="77777777" w:rsidR="00EF18B4" w:rsidRPr="00380354" w:rsidRDefault="00EF18B4" w:rsidP="00263F3D">
      <w:pPr>
        <w:keepNext/>
        <w:numPr>
          <w:ilvl w:val="0"/>
          <w:numId w:val="4"/>
        </w:numPr>
        <w:spacing w:before="40"/>
        <w:ind w:left="1068"/>
        <w:jc w:val="both"/>
      </w:pPr>
      <w:r w:rsidRPr="00380354">
        <w:t>Aérodrome de TOUHO</w:t>
      </w:r>
    </w:p>
    <w:p w14:paraId="7EA495F3" w14:textId="77777777" w:rsidR="00EF18B4" w:rsidRPr="00380354" w:rsidRDefault="00EF18B4" w:rsidP="00263F3D">
      <w:pPr>
        <w:keepNext/>
        <w:numPr>
          <w:ilvl w:val="0"/>
          <w:numId w:val="4"/>
        </w:numPr>
        <w:spacing w:before="40"/>
        <w:ind w:left="1068"/>
        <w:jc w:val="both"/>
      </w:pPr>
      <w:r w:rsidRPr="00380354">
        <w:t>Aérodrome de KOUMAC</w:t>
      </w:r>
    </w:p>
    <w:p w14:paraId="0E3DDCFB" w14:textId="77777777" w:rsidR="00EF18B4" w:rsidRPr="00380354" w:rsidRDefault="00EF18B4" w:rsidP="004A147B">
      <w:pPr>
        <w:jc w:val="both"/>
      </w:pPr>
    </w:p>
    <w:p w14:paraId="76533863" w14:textId="77777777" w:rsidR="00EF18B4" w:rsidRPr="00380354" w:rsidRDefault="00EF18B4" w:rsidP="00EF18B4">
      <w:pPr>
        <w:keepNext/>
        <w:spacing w:before="40"/>
      </w:pPr>
      <w:r w:rsidRPr="00380354">
        <w:t xml:space="preserve">Critères de jugement des offres </w:t>
      </w:r>
    </w:p>
    <w:p w14:paraId="71A7186F" w14:textId="77777777" w:rsidR="00EF18B4" w:rsidRPr="00380354" w:rsidRDefault="00EF18B4" w:rsidP="00263F3D">
      <w:pPr>
        <w:jc w:val="both"/>
      </w:pPr>
      <w:r w:rsidRPr="00380354">
        <w:t>Les offres seront classées selon les critères suivants :</w:t>
      </w:r>
    </w:p>
    <w:p w14:paraId="32615EE0" w14:textId="77777777" w:rsidR="00EF18B4" w:rsidRPr="00380354" w:rsidRDefault="00EF18B4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 w:rsidRPr="00380354">
        <w:t xml:space="preserve">80% sur les tarifs proposés par aérodrome, sur la base du nombre de postes d’appât existants + 2 postes à remplacer par visite et une désinsectisation de tous les locaux désignés sur les plans de masse, </w:t>
      </w:r>
    </w:p>
    <w:p w14:paraId="2FAD742F" w14:textId="7A2FBA19" w:rsidR="004B5076" w:rsidRDefault="00EF18B4" w:rsidP="00EF18B4">
      <w:pPr>
        <w:numPr>
          <w:ilvl w:val="0"/>
          <w:numId w:val="5"/>
        </w:numPr>
        <w:overflowPunct w:val="0"/>
        <w:autoSpaceDE w:val="0"/>
        <w:autoSpaceDN w:val="0"/>
        <w:contextualSpacing/>
        <w:jc w:val="both"/>
      </w:pPr>
      <w:r w:rsidRPr="00380354">
        <w:t>20% sur la qualité technique des interventions (qualification des intervenants, fiches techniques des produits employés).</w:t>
      </w:r>
    </w:p>
    <w:sectPr w:rsidR="004B5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87CCA"/>
    <w:multiLevelType w:val="hybridMultilevel"/>
    <w:tmpl w:val="5DF03238"/>
    <w:lvl w:ilvl="0" w:tplc="200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23C016C"/>
    <w:multiLevelType w:val="hybridMultilevel"/>
    <w:tmpl w:val="C3B236E8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E4C89"/>
    <w:multiLevelType w:val="hybridMultilevel"/>
    <w:tmpl w:val="AAA409B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27559C"/>
    <w:multiLevelType w:val="hybridMultilevel"/>
    <w:tmpl w:val="2016751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609969">
    <w:abstractNumId w:val="3"/>
  </w:num>
  <w:num w:numId="2" w16cid:durableId="1557621463">
    <w:abstractNumId w:val="1"/>
  </w:num>
  <w:num w:numId="3" w16cid:durableId="2530496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7"/>
  </w:num>
  <w:num w:numId="6" w16cid:durableId="1354646434">
    <w:abstractNumId w:val="4"/>
  </w:num>
  <w:num w:numId="7" w16cid:durableId="82731348">
    <w:abstractNumId w:val="2"/>
  </w:num>
  <w:num w:numId="8" w16cid:durableId="783695268">
    <w:abstractNumId w:val="6"/>
  </w:num>
  <w:num w:numId="9" w16cid:durableId="137969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105769"/>
    <w:rsid w:val="00263F3D"/>
    <w:rsid w:val="00276C22"/>
    <w:rsid w:val="00322CA8"/>
    <w:rsid w:val="003269E9"/>
    <w:rsid w:val="003B2829"/>
    <w:rsid w:val="004A147B"/>
    <w:rsid w:val="004B5076"/>
    <w:rsid w:val="005A61F9"/>
    <w:rsid w:val="007A0413"/>
    <w:rsid w:val="007C5B9A"/>
    <w:rsid w:val="00852AF5"/>
    <w:rsid w:val="009251F6"/>
    <w:rsid w:val="00985CED"/>
    <w:rsid w:val="00BA7743"/>
    <w:rsid w:val="00D05CA1"/>
    <w:rsid w:val="00DF08E9"/>
    <w:rsid w:val="00EF18B4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3F3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f-transport@province-nord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ture@province-nord.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CHAILLEUX Sylvie</cp:lastModifiedBy>
  <cp:revision>2</cp:revision>
  <dcterms:created xsi:type="dcterms:W3CDTF">2025-06-20T03:40:00Z</dcterms:created>
  <dcterms:modified xsi:type="dcterms:W3CDTF">2025-06-20T03:40:00Z</dcterms:modified>
</cp:coreProperties>
</file>