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6162" w14:textId="77777777" w:rsidR="00EF18B4" w:rsidRPr="00681BE9" w:rsidRDefault="00EF18B4" w:rsidP="00EF18B4">
      <w:pPr>
        <w:jc w:val="center"/>
        <w:rPr>
          <w:sz w:val="22"/>
        </w:rPr>
      </w:pPr>
    </w:p>
    <w:tbl>
      <w:tblPr>
        <w:tblStyle w:val="Grilledutableau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4218"/>
        <w:gridCol w:w="2976"/>
      </w:tblGrid>
      <w:tr w:rsidR="00EF18B4" w14:paraId="367B093F" w14:textId="77777777" w:rsidTr="00C37BE5">
        <w:tc>
          <w:tcPr>
            <w:tcW w:w="3296" w:type="dxa"/>
          </w:tcPr>
          <w:p w14:paraId="50C89C1B" w14:textId="77777777" w:rsidR="00EF18B4" w:rsidRDefault="00EF18B4" w:rsidP="00C37BE5">
            <w:pPr>
              <w:rPr>
                <w:rFonts w:ascii="Arial Narrow" w:hAnsi="Arial Narrow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EF9C90" wp14:editId="6E563E6A">
                  <wp:simplePos x="0" y="0"/>
                  <wp:positionH relativeFrom="column">
                    <wp:posOffset>46866</wp:posOffset>
                  </wp:positionH>
                  <wp:positionV relativeFrom="paragraph">
                    <wp:posOffset>118357</wp:posOffset>
                  </wp:positionV>
                  <wp:extent cx="1597660" cy="1396365"/>
                  <wp:effectExtent l="0" t="0" r="2540" b="0"/>
                  <wp:wrapTopAndBottom/>
                  <wp:docPr id="3" name="Image 3" descr="Description : antennenordou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antennenordou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8" w:type="dxa"/>
          </w:tcPr>
          <w:p w14:paraId="3B1997CB" w14:textId="77777777" w:rsidR="00EF18B4" w:rsidRPr="00744AEC" w:rsidRDefault="00EF18B4" w:rsidP="00C37BE5">
            <w:pPr>
              <w:pStyle w:val="En-tte"/>
              <w:jc w:val="center"/>
              <w:rPr>
                <w:rFonts w:ascii="Calibri" w:hAnsi="Calibri" w:cs="Calibri"/>
              </w:rPr>
            </w:pPr>
            <w:r w:rsidRPr="003A4089">
              <w:rPr>
                <w:rFonts w:ascii="Calibri" w:hAnsi="Calibri" w:cs="Calibri"/>
                <w:sz w:val="20"/>
                <w:szCs w:val="20"/>
              </w:rPr>
              <w:t>République Française</w:t>
            </w:r>
          </w:p>
        </w:tc>
        <w:tc>
          <w:tcPr>
            <w:tcW w:w="2976" w:type="dxa"/>
          </w:tcPr>
          <w:p w14:paraId="5FE1145F" w14:textId="77777777" w:rsidR="00EF18B4" w:rsidRPr="003A4089" w:rsidRDefault="00EF18B4" w:rsidP="00C37BE5">
            <w:pPr>
              <w:pStyle w:val="Sous-titre"/>
              <w:rPr>
                <w:rFonts w:ascii="Calibri" w:hAnsi="Calibri" w:cs="Calibri"/>
                <w:sz w:val="20"/>
                <w:szCs w:val="24"/>
              </w:rPr>
            </w:pPr>
            <w:r w:rsidRPr="003A4089">
              <w:rPr>
                <w:rFonts w:ascii="Calibri" w:hAnsi="Calibri" w:cs="Calibri"/>
                <w:sz w:val="20"/>
                <w:szCs w:val="24"/>
              </w:rPr>
              <w:t>NOUVELLE-CALÉDONIE</w:t>
            </w:r>
          </w:p>
          <w:p w14:paraId="58D7613E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59BA7478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A4089">
              <w:rPr>
                <w:rFonts w:ascii="Calibri" w:hAnsi="Calibri" w:cs="Calibri"/>
                <w:b/>
                <w:bCs/>
                <w:sz w:val="20"/>
              </w:rPr>
              <w:t>PROVINCE NORD</w:t>
            </w:r>
          </w:p>
          <w:p w14:paraId="6112FD7A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30932204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B.P. 41 98860 KONÉ</w:t>
            </w:r>
          </w:p>
          <w:p w14:paraId="178CAE20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7FE37552" w14:textId="3C3CD529" w:rsidR="00CE0E3B" w:rsidRDefault="00EF18B4" w:rsidP="00C37BE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Direction 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 l’Aménagement</w:t>
            </w:r>
          </w:p>
          <w:p w14:paraId="0B00BDB9" w14:textId="04CA4B48" w:rsidR="00EF18B4" w:rsidRPr="006719A7" w:rsidRDefault="00EF18B4" w:rsidP="00C37BE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du Foncier </w:t>
            </w:r>
          </w:p>
        </w:tc>
      </w:tr>
    </w:tbl>
    <w:p w14:paraId="291E81B7" w14:textId="77777777" w:rsidR="00EF18B4" w:rsidRDefault="00EF18B4" w:rsidP="00EF18B4">
      <w:pPr>
        <w:rPr>
          <w:rFonts w:ascii="Arial Narrow" w:hAnsi="Arial Narrow" w:cs="Arial"/>
        </w:rPr>
      </w:pPr>
    </w:p>
    <w:p w14:paraId="6761C103" w14:textId="01949756" w:rsidR="00985CED" w:rsidRPr="009D664F" w:rsidRDefault="00985CED" w:rsidP="00985CED">
      <w:r w:rsidRPr="009D664F">
        <w:t>N°</w:t>
      </w:r>
      <w:r>
        <w:t xml:space="preserve"> 6080206 </w:t>
      </w:r>
      <w:r w:rsidR="00F0536A">
        <w:t>–</w:t>
      </w:r>
      <w:r>
        <w:t xml:space="preserve">/2025 </w:t>
      </w:r>
    </w:p>
    <w:p w14:paraId="499EC451" w14:textId="77777777" w:rsidR="00EF18B4" w:rsidRDefault="00EF18B4" w:rsidP="00EF18B4">
      <w:pPr>
        <w:rPr>
          <w:rFonts w:ascii="Arial Narrow" w:hAnsi="Arial Narrow" w:cs="Arial"/>
        </w:rPr>
      </w:pPr>
    </w:p>
    <w:p w14:paraId="19397D3B" w14:textId="35015615" w:rsidR="00322CA8" w:rsidRPr="00EF18B4" w:rsidRDefault="00EF18B4" w:rsidP="00EF18B4">
      <w:pPr>
        <w:jc w:val="center"/>
        <w:rPr>
          <w:b/>
          <w:bCs/>
          <w:u w:val="single"/>
        </w:rPr>
      </w:pPr>
      <w:r w:rsidRPr="00EF18B4">
        <w:rPr>
          <w:b/>
          <w:bCs/>
          <w:u w:val="single"/>
        </w:rPr>
        <w:t>FICHE DE BESOINS</w:t>
      </w:r>
    </w:p>
    <w:p w14:paraId="23DB2547" w14:textId="77777777" w:rsidR="00EF18B4" w:rsidRDefault="00EF18B4"/>
    <w:p w14:paraId="2C226127" w14:textId="33D8F9C4" w:rsidR="00EF18B4" w:rsidRDefault="00DD3657" w:rsidP="005917BB">
      <w:pPr>
        <w:spacing w:before="120" w:after="120"/>
        <w:jc w:val="both"/>
      </w:pPr>
      <w:r>
        <w:t xml:space="preserve">Il s’agit d’élaborer un tableur de </w:t>
      </w:r>
      <w:r w:rsidR="002D148C">
        <w:t>suivi</w:t>
      </w:r>
      <w:r>
        <w:t xml:space="preserve"> des opérations de vente de billets passagers et de fret sur la ligne de transport maritime entre Koumac et Bélep.</w:t>
      </w:r>
    </w:p>
    <w:p w14:paraId="24CC1ADC" w14:textId="5B8A4C3F" w:rsidR="00731C61" w:rsidRDefault="00DD3657" w:rsidP="005917BB">
      <w:pPr>
        <w:spacing w:before="120" w:after="120"/>
        <w:jc w:val="both"/>
      </w:pPr>
      <w:r>
        <w:t>Pour cela, il vous est demandé de créer sous Excel</w:t>
      </w:r>
      <w:r w:rsidR="00AA3B9D">
        <w:t xml:space="preserve"> version Microsoft 365</w:t>
      </w:r>
      <w:r>
        <w:t xml:space="preserve">, un tableur </w:t>
      </w:r>
      <w:r w:rsidR="00980B30">
        <w:t xml:space="preserve">qui pourra comporter </w:t>
      </w:r>
      <w:r w:rsidR="001D2657">
        <w:t xml:space="preserve">a minima </w:t>
      </w:r>
      <w:r w:rsidR="00980B30">
        <w:t xml:space="preserve">10000 à 15000 lignes </w:t>
      </w:r>
      <w:r>
        <w:t>dans lequel</w:t>
      </w:r>
      <w:r w:rsidR="00731C61">
        <w:t> :</w:t>
      </w:r>
    </w:p>
    <w:p w14:paraId="2F90E497" w14:textId="3D52F7FE" w:rsidR="00DD3657" w:rsidRDefault="00731C61" w:rsidP="005917BB">
      <w:pPr>
        <w:numPr>
          <w:ilvl w:val="0"/>
          <w:numId w:val="11"/>
        </w:numPr>
        <w:spacing w:before="120" w:after="120"/>
      </w:pPr>
      <w:r>
        <w:t>S</w:t>
      </w:r>
      <w:r w:rsidR="00DD3657">
        <w:t>ont saisis :</w:t>
      </w:r>
    </w:p>
    <w:p w14:paraId="19D1E856" w14:textId="7B56F116" w:rsidR="00DD3657" w:rsidRDefault="00DD3657" w:rsidP="00DD3657">
      <w:pPr>
        <w:numPr>
          <w:ilvl w:val="0"/>
          <w:numId w:val="10"/>
        </w:numPr>
        <w:spacing w:before="120" w:after="120"/>
      </w:pPr>
      <w:r>
        <w:t>Les numéros de billets en circulation (</w:t>
      </w:r>
      <w:r w:rsidR="00FC14B2">
        <w:t>le n</w:t>
      </w:r>
      <w:r w:rsidR="001D2657">
        <w:t>°</w:t>
      </w:r>
      <w:r w:rsidR="00FC14B2">
        <w:t xml:space="preserve"> du billet étant unique, il</w:t>
      </w:r>
      <w:r w:rsidR="00E8226C">
        <w:t xml:space="preserve"> ne doit pas pouvoir être saisi sur plusieurs ligne</w:t>
      </w:r>
      <w:r w:rsidR="00FC14B2">
        <w:t>s</w:t>
      </w:r>
      <w:r w:rsidR="00E8226C">
        <w:t>)</w:t>
      </w:r>
    </w:p>
    <w:p w14:paraId="6E34B588" w14:textId="443305E9" w:rsidR="00E8226C" w:rsidRDefault="00E8226C" w:rsidP="00DD3657">
      <w:pPr>
        <w:numPr>
          <w:ilvl w:val="0"/>
          <w:numId w:val="10"/>
        </w:numPr>
        <w:spacing w:before="120" w:after="120"/>
      </w:pPr>
      <w:r>
        <w:t>L</w:t>
      </w:r>
      <w:r w:rsidR="001D2657">
        <w:t>a</w:t>
      </w:r>
      <w:r>
        <w:t xml:space="preserve"> dates de voyage</w:t>
      </w:r>
    </w:p>
    <w:p w14:paraId="663145C1" w14:textId="27A385F2" w:rsidR="00E8226C" w:rsidRDefault="00E8226C" w:rsidP="00DD3657">
      <w:pPr>
        <w:numPr>
          <w:ilvl w:val="0"/>
          <w:numId w:val="10"/>
        </w:numPr>
        <w:spacing w:before="120" w:after="120"/>
      </w:pPr>
      <w:r>
        <w:t xml:space="preserve">Le numéro du manifeste </w:t>
      </w:r>
    </w:p>
    <w:p w14:paraId="4A797C55" w14:textId="6677D825" w:rsidR="00E8226C" w:rsidRDefault="00E8226C" w:rsidP="00DD3657">
      <w:pPr>
        <w:numPr>
          <w:ilvl w:val="0"/>
          <w:numId w:val="10"/>
        </w:numPr>
        <w:spacing w:before="120" w:after="120"/>
      </w:pPr>
      <w:r>
        <w:t>Le nom et prénom d</w:t>
      </w:r>
      <w:r w:rsidR="002D148C">
        <w:t>e chaque</w:t>
      </w:r>
      <w:r>
        <w:t xml:space="preserve"> passager</w:t>
      </w:r>
    </w:p>
    <w:p w14:paraId="4FA87B17" w14:textId="6F79B302" w:rsidR="00E8226C" w:rsidRDefault="00E8226C" w:rsidP="00DD3657">
      <w:pPr>
        <w:numPr>
          <w:ilvl w:val="0"/>
          <w:numId w:val="10"/>
        </w:numPr>
        <w:spacing w:before="120" w:after="120"/>
      </w:pPr>
      <w:r>
        <w:t>Le sexe du passager</w:t>
      </w:r>
      <w:r w:rsidR="00980B30">
        <w:t xml:space="preserve"> (liste de choix)</w:t>
      </w:r>
    </w:p>
    <w:p w14:paraId="3A6E5E40" w14:textId="0BBFC1DE" w:rsidR="009639EB" w:rsidRDefault="009639EB" w:rsidP="00DD3657">
      <w:pPr>
        <w:numPr>
          <w:ilvl w:val="0"/>
          <w:numId w:val="10"/>
        </w:numPr>
        <w:spacing w:before="120" w:after="120"/>
      </w:pPr>
      <w:r>
        <w:t>La catégorie d’âge du passager (</w:t>
      </w:r>
      <w:r w:rsidR="00980B30">
        <w:t xml:space="preserve">liste de choix : </w:t>
      </w:r>
      <w:r>
        <w:t>adulte, enfant, bébé)</w:t>
      </w:r>
    </w:p>
    <w:p w14:paraId="78E71C0F" w14:textId="1E5B616D" w:rsidR="00E8226C" w:rsidRDefault="00E8226C" w:rsidP="009639EB">
      <w:pPr>
        <w:numPr>
          <w:ilvl w:val="0"/>
          <w:numId w:val="10"/>
        </w:numPr>
        <w:spacing w:before="120" w:after="120"/>
        <w:jc w:val="both"/>
      </w:pPr>
      <w:r>
        <w:t>La catégorie tarifaire du passager (</w:t>
      </w:r>
      <w:r w:rsidR="00980B30">
        <w:t xml:space="preserve">liste de choix : </w:t>
      </w:r>
      <w:r w:rsidR="009639EB">
        <w:t xml:space="preserve">normal, résident, </w:t>
      </w:r>
      <w:r w:rsidR="00AB0AD9">
        <w:t>agent PN</w:t>
      </w:r>
      <w:r w:rsidR="0045349F">
        <w:t xml:space="preserve"> ou coupon aide à la continuité pays</w:t>
      </w:r>
      <w:r w:rsidR="00980B30">
        <w:t>)</w:t>
      </w:r>
    </w:p>
    <w:p w14:paraId="3142E300" w14:textId="75ACD225" w:rsidR="009639EB" w:rsidRDefault="00AB0AD9" w:rsidP="009639EB">
      <w:pPr>
        <w:numPr>
          <w:ilvl w:val="0"/>
          <w:numId w:val="10"/>
        </w:numPr>
        <w:spacing w:before="120" w:after="120"/>
        <w:jc w:val="both"/>
      </w:pPr>
      <w:r>
        <w:t>Le poids du fret accompagné</w:t>
      </w:r>
      <w:r w:rsidR="00980B30">
        <w:t xml:space="preserve"> </w:t>
      </w:r>
      <w:bookmarkStart w:id="0" w:name="_Hlk203659229"/>
      <w:r w:rsidR="00980B30">
        <w:t>(restreindre les saisies à des nombres)</w:t>
      </w:r>
      <w:bookmarkEnd w:id="0"/>
    </w:p>
    <w:p w14:paraId="7BC24E04" w14:textId="06D4F955" w:rsidR="00980B30" w:rsidRDefault="00AB0AD9" w:rsidP="009639EB">
      <w:pPr>
        <w:numPr>
          <w:ilvl w:val="0"/>
          <w:numId w:val="10"/>
        </w:numPr>
        <w:spacing w:before="120" w:after="120"/>
        <w:jc w:val="both"/>
      </w:pPr>
      <w:r>
        <w:t xml:space="preserve">Le poids du fret non accompagné, </w:t>
      </w:r>
      <w:r w:rsidR="00980B30">
        <w:t>(restreindre les saisies à des nombres)</w:t>
      </w:r>
    </w:p>
    <w:p w14:paraId="07F5D56D" w14:textId="12D414F0" w:rsidR="00AB0AD9" w:rsidRDefault="00980B30" w:rsidP="009639EB">
      <w:pPr>
        <w:numPr>
          <w:ilvl w:val="0"/>
          <w:numId w:val="10"/>
        </w:numPr>
        <w:spacing w:before="120" w:after="120"/>
        <w:jc w:val="both"/>
      </w:pPr>
      <w:r>
        <w:t xml:space="preserve">les </w:t>
      </w:r>
      <w:r w:rsidR="00AB0AD9">
        <w:t xml:space="preserve">nom </w:t>
      </w:r>
      <w:r>
        <w:t xml:space="preserve">et prénom </w:t>
      </w:r>
      <w:r w:rsidR="00AB0AD9">
        <w:t>du destinataire</w:t>
      </w:r>
      <w:r>
        <w:t xml:space="preserve"> du fret non accompagné</w:t>
      </w:r>
    </w:p>
    <w:p w14:paraId="6C028FE2" w14:textId="44287E43" w:rsidR="00AB0AD9" w:rsidRDefault="00AB0AD9" w:rsidP="005917BB">
      <w:pPr>
        <w:numPr>
          <w:ilvl w:val="0"/>
          <w:numId w:val="11"/>
        </w:numPr>
        <w:spacing w:before="120" w:after="120"/>
        <w:jc w:val="both"/>
      </w:pPr>
      <w:r>
        <w:t xml:space="preserve">Afin de faciliter </w:t>
      </w:r>
      <w:r w:rsidR="00805253">
        <w:t>les enregistrements</w:t>
      </w:r>
      <w:r>
        <w:t xml:space="preserve"> </w:t>
      </w:r>
      <w:r w:rsidR="001D2657">
        <w:t>dans le tableur</w:t>
      </w:r>
      <w:r w:rsidR="00805253">
        <w:t>, l’utilisateur devra disposer d’</w:t>
      </w:r>
      <w:r>
        <w:t xml:space="preserve">un formulaire de saisie </w:t>
      </w:r>
      <w:r w:rsidR="001D2657">
        <w:t xml:space="preserve">intégré </w:t>
      </w:r>
      <w:r>
        <w:t>:</w:t>
      </w:r>
    </w:p>
    <w:p w14:paraId="7A07B978" w14:textId="1E31643E" w:rsidR="00AB0AD9" w:rsidRDefault="00AB0AD9" w:rsidP="005917BB">
      <w:pPr>
        <w:numPr>
          <w:ilvl w:val="2"/>
          <w:numId w:val="12"/>
        </w:numPr>
        <w:spacing w:before="120" w:after="120"/>
        <w:jc w:val="both"/>
      </w:pPr>
      <w:r>
        <w:t>Pour le</w:t>
      </w:r>
      <w:r w:rsidR="00291CE8">
        <w:t xml:space="preserve"> ou les</w:t>
      </w:r>
      <w:r>
        <w:t xml:space="preserve"> passager</w:t>
      </w:r>
      <w:r w:rsidR="00291CE8">
        <w:t>s</w:t>
      </w:r>
      <w:r>
        <w:t xml:space="preserve"> et son</w:t>
      </w:r>
      <w:r w:rsidR="00291CE8">
        <w:t xml:space="preserve"> ou leur</w:t>
      </w:r>
      <w:r>
        <w:t xml:space="preserve"> fret accompagné</w:t>
      </w:r>
    </w:p>
    <w:p w14:paraId="1A23E846" w14:textId="41B89D0C" w:rsidR="00AB0AD9" w:rsidRDefault="00AB0AD9" w:rsidP="00731C61">
      <w:pPr>
        <w:numPr>
          <w:ilvl w:val="2"/>
          <w:numId w:val="12"/>
        </w:numPr>
        <w:spacing w:before="120" w:after="120"/>
        <w:jc w:val="both"/>
      </w:pPr>
      <w:r>
        <w:t>Pour le fret non accompagné</w:t>
      </w:r>
    </w:p>
    <w:p w14:paraId="57B73ED9" w14:textId="2D4FCDF3" w:rsidR="00731C61" w:rsidRDefault="00731C61" w:rsidP="00731C61">
      <w:pPr>
        <w:numPr>
          <w:ilvl w:val="0"/>
          <w:numId w:val="11"/>
        </w:numPr>
        <w:spacing w:before="120" w:after="120"/>
        <w:jc w:val="both"/>
      </w:pPr>
      <w:r>
        <w:t xml:space="preserve">Une partie de </w:t>
      </w:r>
      <w:r w:rsidR="00291CE8">
        <w:t>calcul de prix</w:t>
      </w:r>
      <w:r>
        <w:t xml:space="preserve"> complète le tableau :</w:t>
      </w:r>
    </w:p>
    <w:p w14:paraId="62C316E0" w14:textId="7995C6FE" w:rsidR="00731C61" w:rsidRDefault="00731C61" w:rsidP="00731C61">
      <w:pPr>
        <w:numPr>
          <w:ilvl w:val="0"/>
          <w:numId w:val="10"/>
        </w:numPr>
        <w:spacing w:before="120" w:after="120"/>
        <w:jc w:val="both"/>
      </w:pPr>
      <w:r>
        <w:t>Prix du billet passager</w:t>
      </w:r>
      <w:r w:rsidR="00980B30">
        <w:t xml:space="preserve"> (voir arrêté tarifaire)</w:t>
      </w:r>
    </w:p>
    <w:p w14:paraId="1B52A7AA" w14:textId="0967D225" w:rsidR="00731C61" w:rsidRDefault="00731C61" w:rsidP="00731C61">
      <w:pPr>
        <w:numPr>
          <w:ilvl w:val="0"/>
          <w:numId w:val="10"/>
        </w:numPr>
        <w:spacing w:before="120" w:after="120"/>
        <w:jc w:val="both"/>
      </w:pPr>
      <w:r>
        <w:t xml:space="preserve">Prix du fret non compris dans la franchise </w:t>
      </w:r>
      <w:r w:rsidR="00291CE8">
        <w:t xml:space="preserve">bagage </w:t>
      </w:r>
      <w:r>
        <w:t>de la catégorie d’âge du passager</w:t>
      </w:r>
      <w:r w:rsidR="00980B30">
        <w:t xml:space="preserve"> (voir arrêté tarifaire)</w:t>
      </w:r>
    </w:p>
    <w:p w14:paraId="3ED92373" w14:textId="032225F9" w:rsidR="00291CE8" w:rsidRDefault="00291CE8" w:rsidP="00731C61">
      <w:pPr>
        <w:numPr>
          <w:ilvl w:val="0"/>
          <w:numId w:val="10"/>
        </w:numPr>
        <w:spacing w:before="120" w:after="120"/>
        <w:jc w:val="both"/>
      </w:pPr>
      <w:r>
        <w:t>Prix du fret non accompagné</w:t>
      </w:r>
      <w:r w:rsidR="00980B30">
        <w:t xml:space="preserve"> (voir arrêté tarifaire)</w:t>
      </w:r>
    </w:p>
    <w:p w14:paraId="665B74EA" w14:textId="30A2BE60" w:rsidR="00291CE8" w:rsidRDefault="00291CE8" w:rsidP="00291CE8">
      <w:pPr>
        <w:numPr>
          <w:ilvl w:val="0"/>
          <w:numId w:val="11"/>
        </w:numPr>
        <w:spacing w:before="120" w:after="120"/>
        <w:jc w:val="both"/>
      </w:pPr>
      <w:r>
        <w:lastRenderedPageBreak/>
        <w:t>Une partie paiement complète le tableau :</w:t>
      </w:r>
    </w:p>
    <w:p w14:paraId="0B2B6D6B" w14:textId="20BD553D" w:rsidR="003F4B59" w:rsidRDefault="003F4B59" w:rsidP="003F4B59">
      <w:pPr>
        <w:numPr>
          <w:ilvl w:val="0"/>
          <w:numId w:val="10"/>
        </w:numPr>
        <w:spacing w:before="120" w:after="120"/>
        <w:jc w:val="both"/>
      </w:pPr>
      <w:r>
        <w:t>Montant d</w:t>
      </w:r>
      <w:r w:rsidR="0045349F">
        <w:t>û</w:t>
      </w:r>
      <w:r w:rsidR="00980B30">
        <w:t xml:space="preserve"> (calcul automatique</w:t>
      </w:r>
      <w:r w:rsidR="00805253">
        <w:t xml:space="preserve"> selon la saisie des passagers et du poids des bagages ou selon le poids</w:t>
      </w:r>
      <w:r w:rsidR="00BE539E">
        <w:t xml:space="preserve"> </w:t>
      </w:r>
      <w:r w:rsidR="00805253">
        <w:t>du fret non accompagné</w:t>
      </w:r>
      <w:r w:rsidR="00980B30">
        <w:t>)</w:t>
      </w:r>
    </w:p>
    <w:p w14:paraId="78ADD739" w14:textId="6BFE9865" w:rsidR="002D148C" w:rsidRDefault="002D148C" w:rsidP="005917BB">
      <w:pPr>
        <w:numPr>
          <w:ilvl w:val="0"/>
          <w:numId w:val="10"/>
        </w:numPr>
        <w:spacing w:before="120" w:after="120"/>
        <w:jc w:val="both"/>
      </w:pPr>
      <w:r>
        <w:t xml:space="preserve">Référence </w:t>
      </w:r>
      <w:r w:rsidR="00805253">
        <w:t xml:space="preserve">de la </w:t>
      </w:r>
      <w:r>
        <w:t>facture</w:t>
      </w:r>
      <w:r w:rsidR="00980B30">
        <w:t xml:space="preserve"> (restreindre la saisie à un nombre</w:t>
      </w:r>
      <w:r w:rsidR="00805253">
        <w:t xml:space="preserve"> avec incrémentation automatique</w:t>
      </w:r>
      <w:r w:rsidR="00980B30">
        <w:t>)</w:t>
      </w:r>
    </w:p>
    <w:p w14:paraId="5ECF00DB" w14:textId="77DC37B9" w:rsidR="00291CE8" w:rsidRDefault="00291CE8" w:rsidP="00291CE8">
      <w:pPr>
        <w:numPr>
          <w:ilvl w:val="0"/>
          <w:numId w:val="10"/>
        </w:numPr>
        <w:spacing w:before="120" w:after="120"/>
        <w:jc w:val="both"/>
      </w:pPr>
      <w:r>
        <w:t>Montant payé</w:t>
      </w:r>
      <w:r w:rsidR="00980B30">
        <w:t xml:space="preserve"> (restreindre la saisie à un nombre sans virgule et avec séparateur millier)</w:t>
      </w:r>
    </w:p>
    <w:p w14:paraId="1AE44EE1" w14:textId="495DC92E" w:rsidR="003F4B59" w:rsidRDefault="003F4B59" w:rsidP="00291CE8">
      <w:pPr>
        <w:numPr>
          <w:ilvl w:val="0"/>
          <w:numId w:val="10"/>
        </w:numPr>
        <w:spacing w:before="120" w:after="120"/>
        <w:jc w:val="both"/>
      </w:pPr>
      <w:r>
        <w:t>Date de paiement</w:t>
      </w:r>
      <w:r w:rsidR="002D148C">
        <w:t xml:space="preserve"> </w:t>
      </w:r>
      <w:r w:rsidR="00980B30">
        <w:t>(restreindre saisie à une date)</w:t>
      </w:r>
      <w:r w:rsidR="00BE539E">
        <w:t>. Attention paiement possible en plusieurs étapes (Nouméa puis Koumac par ex.)</w:t>
      </w:r>
    </w:p>
    <w:p w14:paraId="6323B7D8" w14:textId="7193880A" w:rsidR="00291CE8" w:rsidRDefault="00291CE8" w:rsidP="00291CE8">
      <w:pPr>
        <w:numPr>
          <w:ilvl w:val="0"/>
          <w:numId w:val="10"/>
        </w:numPr>
        <w:spacing w:before="120" w:after="120"/>
        <w:jc w:val="both"/>
      </w:pPr>
      <w:r>
        <w:t>Et répartition éventuelle par modes de paiement</w:t>
      </w:r>
      <w:r w:rsidR="0051277C">
        <w:t xml:space="preserve"> (espèces, CB ou virement ou chèque)</w:t>
      </w:r>
    </w:p>
    <w:p w14:paraId="46C77DDA" w14:textId="3DE33306" w:rsidR="003F4B59" w:rsidRDefault="003F4B59" w:rsidP="00291CE8">
      <w:pPr>
        <w:numPr>
          <w:ilvl w:val="0"/>
          <w:numId w:val="10"/>
        </w:numPr>
        <w:spacing w:before="120" w:after="120"/>
        <w:jc w:val="both"/>
      </w:pPr>
      <w:r>
        <w:t xml:space="preserve">Pour les débits indication obligatoire du </w:t>
      </w:r>
      <w:r w:rsidR="00BE539E">
        <w:t xml:space="preserve">n° et de la date du </w:t>
      </w:r>
      <w:r>
        <w:t>bon de commande</w:t>
      </w:r>
      <w:r w:rsidR="00BE539E">
        <w:t xml:space="preserve"> ou </w:t>
      </w:r>
      <w:r>
        <w:t>d</w:t>
      </w:r>
      <w:r w:rsidR="00BE539E">
        <w:t xml:space="preserve">u n° et de </w:t>
      </w:r>
      <w:proofErr w:type="spellStart"/>
      <w:r w:rsidR="00BE539E">
        <w:t>la</w:t>
      </w:r>
      <w:proofErr w:type="spellEnd"/>
      <w:r w:rsidR="00BE539E">
        <w:t xml:space="preserve"> date de</w:t>
      </w:r>
      <w:r>
        <w:t xml:space="preserve"> la réquisition </w:t>
      </w:r>
      <w:r w:rsidR="0004172E">
        <w:t xml:space="preserve">et </w:t>
      </w:r>
      <w:r w:rsidR="00BE539E">
        <w:t xml:space="preserve">dans tous les cas </w:t>
      </w:r>
      <w:r>
        <w:t>du nom du débiteur</w:t>
      </w:r>
    </w:p>
    <w:p w14:paraId="70783EDF" w14:textId="509364BD" w:rsidR="003F4B59" w:rsidRDefault="003F4B59" w:rsidP="005917BB">
      <w:pPr>
        <w:numPr>
          <w:ilvl w:val="0"/>
          <w:numId w:val="11"/>
        </w:numPr>
        <w:spacing w:before="120" w:after="120"/>
        <w:jc w:val="both"/>
      </w:pPr>
      <w:r>
        <w:t>Une partie annulation</w:t>
      </w:r>
      <w:r w:rsidR="002D148C">
        <w:t xml:space="preserve"> et remboursement des </w:t>
      </w:r>
      <w:r w:rsidR="00BE539E">
        <w:t>billets : Trouver une façon de saisir un billet annulé ou remboursé</w:t>
      </w:r>
    </w:p>
    <w:p w14:paraId="34F1444A" w14:textId="55E28DF3" w:rsidR="00291CE8" w:rsidRDefault="0051277C" w:rsidP="00291CE8">
      <w:pPr>
        <w:spacing w:before="120" w:after="120"/>
        <w:ind w:left="720"/>
        <w:jc w:val="both"/>
      </w:pPr>
      <w:r>
        <w:t xml:space="preserve">Attention un </w:t>
      </w:r>
      <w:r w:rsidR="00BE539E">
        <w:t>billet</w:t>
      </w:r>
      <w:r>
        <w:t xml:space="preserve"> </w:t>
      </w:r>
      <w:r w:rsidR="00737250">
        <w:t>p</w:t>
      </w:r>
      <w:r>
        <w:t xml:space="preserve">assager vendu à Nouméa peut donner lieu à l’embarquement à un paiement complémentaire pour </w:t>
      </w:r>
      <w:r w:rsidR="00737250">
        <w:t xml:space="preserve">le poids de fret </w:t>
      </w:r>
      <w:r w:rsidR="00CC76BE">
        <w:t>dépassant la</w:t>
      </w:r>
      <w:r w:rsidR="00737250">
        <w:t xml:space="preserve"> franchise</w:t>
      </w:r>
      <w:r w:rsidR="00CC76BE">
        <w:t xml:space="preserve"> bagage.</w:t>
      </w:r>
    </w:p>
    <w:p w14:paraId="1874103E" w14:textId="6B68D7E4" w:rsidR="00CC76BE" w:rsidRDefault="00CC76BE" w:rsidP="00CC76BE">
      <w:pPr>
        <w:numPr>
          <w:ilvl w:val="0"/>
          <w:numId w:val="11"/>
        </w:numPr>
        <w:spacing w:before="120" w:after="120"/>
        <w:jc w:val="both"/>
      </w:pPr>
      <w:r>
        <w:t>Tableau des résidents de Bélep</w:t>
      </w:r>
    </w:p>
    <w:p w14:paraId="22670173" w14:textId="6893F747" w:rsidR="00CC76BE" w:rsidRDefault="00CC76BE" w:rsidP="00CC76BE">
      <w:pPr>
        <w:spacing w:before="120" w:after="120"/>
        <w:ind w:left="720"/>
        <w:jc w:val="both"/>
      </w:pPr>
      <w:r>
        <w:t>Le tarif résident est attribué selon la liste du tableau résidents de Belep mise à jour tous les 6 mois. Une comparaison du nom prénom du passager avec les noms prénoms du tableau des résidents permettra</w:t>
      </w:r>
      <w:r w:rsidR="007D34DA">
        <w:t xml:space="preserve"> </w:t>
      </w:r>
      <w:r>
        <w:t>d’identifier si le passager bénéficie ou non du tarif résident.</w:t>
      </w:r>
    </w:p>
    <w:p w14:paraId="364F23FA" w14:textId="789E6967" w:rsidR="0045349F" w:rsidRDefault="0045349F" w:rsidP="00CC76BE">
      <w:pPr>
        <w:spacing w:before="120" w:after="120"/>
        <w:ind w:left="720"/>
        <w:jc w:val="both"/>
      </w:pPr>
      <w:r>
        <w:t>Le même tableau servira de contrôle pour l’attribution du coupon aide à la continuité pays</w:t>
      </w:r>
      <w:r w:rsidR="00FC14B2">
        <w:t xml:space="preserve"> </w:t>
      </w:r>
    </w:p>
    <w:p w14:paraId="2C4560A8" w14:textId="12F8C91E" w:rsidR="00FC14B2" w:rsidRDefault="00FC14B2" w:rsidP="00FC14B2">
      <w:pPr>
        <w:numPr>
          <w:ilvl w:val="0"/>
          <w:numId w:val="11"/>
        </w:numPr>
        <w:spacing w:before="120" w:after="120"/>
        <w:jc w:val="both"/>
      </w:pPr>
      <w:r>
        <w:t>Etablissement du modèle de manifeste passager et remplissage automatique du manifeste passagers à partir des saisies du tableau de suivi</w:t>
      </w:r>
      <w:r w:rsidR="004469E6">
        <w:t xml:space="preserve"> (modèle du manifeste fourni)</w:t>
      </w:r>
    </w:p>
    <w:p w14:paraId="05E9767B" w14:textId="643FCE04" w:rsidR="00FC14B2" w:rsidRDefault="00FC14B2" w:rsidP="00FC14B2">
      <w:pPr>
        <w:numPr>
          <w:ilvl w:val="0"/>
          <w:numId w:val="11"/>
        </w:numPr>
        <w:spacing w:before="120" w:after="120"/>
        <w:jc w:val="both"/>
      </w:pPr>
      <w:r>
        <w:t>Etablissement du modèle de manifeste fret et remplissage automatique du manifeste fret à partir des saisies du tableau de suivi</w:t>
      </w:r>
      <w:r w:rsidR="004469E6">
        <w:t xml:space="preserve"> (modèle du manifeste fourni)</w:t>
      </w:r>
    </w:p>
    <w:p w14:paraId="3E8B99AF" w14:textId="7E12EEBF" w:rsidR="004469E6" w:rsidRDefault="007D34DA" w:rsidP="007D34DA">
      <w:pPr>
        <w:spacing w:before="120" w:after="120"/>
        <w:jc w:val="both"/>
      </w:pPr>
      <w:r>
        <w:t>Organisation de la prestation :</w:t>
      </w:r>
    </w:p>
    <w:p w14:paraId="2C0DDA9B" w14:textId="26CFF526" w:rsidR="007D34DA" w:rsidRDefault="007D34DA" w:rsidP="007D34DA">
      <w:pPr>
        <w:spacing w:before="120" w:after="120"/>
        <w:jc w:val="both"/>
      </w:pPr>
      <w:r>
        <w:t>Trois réunions de travail seront organisées :</w:t>
      </w:r>
    </w:p>
    <w:p w14:paraId="78936253" w14:textId="25034CF9" w:rsidR="007D34DA" w:rsidRDefault="00E600AB" w:rsidP="007D34DA">
      <w:pPr>
        <w:numPr>
          <w:ilvl w:val="0"/>
          <w:numId w:val="10"/>
        </w:numPr>
        <w:spacing w:before="120" w:after="120"/>
        <w:jc w:val="both"/>
      </w:pPr>
      <w:r>
        <w:t>Une</w:t>
      </w:r>
      <w:r w:rsidR="007D34DA">
        <w:t xml:space="preserve"> réunion de démarrage (qui permettra la transmission des données),</w:t>
      </w:r>
    </w:p>
    <w:p w14:paraId="236C8754" w14:textId="7C501E16" w:rsidR="007D34DA" w:rsidRDefault="007D34DA" w:rsidP="007D34DA">
      <w:pPr>
        <w:numPr>
          <w:ilvl w:val="0"/>
          <w:numId w:val="10"/>
        </w:numPr>
        <w:spacing w:before="120" w:after="120"/>
        <w:jc w:val="both"/>
      </w:pPr>
      <w:r>
        <w:t>Une réunion intermédiaire,</w:t>
      </w:r>
    </w:p>
    <w:p w14:paraId="7DAFC515" w14:textId="697E0CD1" w:rsidR="007D34DA" w:rsidRDefault="007D34DA" w:rsidP="007D34DA">
      <w:pPr>
        <w:numPr>
          <w:ilvl w:val="0"/>
          <w:numId w:val="10"/>
        </w:numPr>
        <w:spacing w:before="120" w:after="120"/>
        <w:jc w:val="both"/>
      </w:pPr>
      <w:r>
        <w:t xml:space="preserve"> Une réunion de présentation</w:t>
      </w:r>
      <w:r w:rsidR="00B458D1">
        <w:t>/questions</w:t>
      </w:r>
      <w:r>
        <w:t xml:space="preserve"> à la livraison d</w:t>
      </w:r>
      <w:r w:rsidR="00F3098E">
        <w:t>u produit fini</w:t>
      </w:r>
      <w:r w:rsidR="00B458D1">
        <w:t xml:space="preserve"> (en présentiel obligatoire</w:t>
      </w:r>
      <w:r w:rsidR="00E600AB">
        <w:t xml:space="preserve"> à Koné</w:t>
      </w:r>
      <w:r w:rsidR="00B458D1">
        <w:t>)</w:t>
      </w:r>
    </w:p>
    <w:p w14:paraId="0C950E85" w14:textId="0912B66D" w:rsidR="00F3098E" w:rsidRDefault="00F3098E" w:rsidP="00F3098E">
      <w:pPr>
        <w:spacing w:before="120" w:after="120"/>
        <w:jc w:val="both"/>
      </w:pPr>
      <w:r>
        <w:t>La version définitive devra être transmise pour vérification et tests 4 jours ouvrés avant la dernière réunion.</w:t>
      </w:r>
    </w:p>
    <w:p w14:paraId="3DF5CD71" w14:textId="14990A7D" w:rsidR="00EF18B4" w:rsidRPr="00380354" w:rsidRDefault="00387C81" w:rsidP="00FC1B8E">
      <w:pPr>
        <w:keepNext/>
        <w:spacing w:before="40"/>
        <w:jc w:val="both"/>
      </w:pPr>
      <w:r>
        <w:t>Livraison</w:t>
      </w:r>
      <w:r w:rsidR="00CF1AA4">
        <w:t xml:space="preserve"> </w:t>
      </w:r>
      <w:r>
        <w:t>:</w:t>
      </w:r>
    </w:p>
    <w:p w14:paraId="413D45F2" w14:textId="57EE922C" w:rsidR="00CF1AA4" w:rsidRDefault="00CF1AA4" w:rsidP="00CF1AA4">
      <w:pPr>
        <w:jc w:val="both"/>
      </w:pPr>
      <w:r>
        <w:t>L’ensemble de la commande devra être livré</w:t>
      </w:r>
      <w:r w:rsidR="00387C81">
        <w:t xml:space="preserve"> au plus tard le </w:t>
      </w:r>
      <w:r w:rsidR="00F3098E">
        <w:t>lundi 18 août 2025 à 13h00</w:t>
      </w:r>
      <w:r w:rsidR="00387C81">
        <w:t xml:space="preserve">, à </w:t>
      </w:r>
      <w:r w:rsidR="00B72DD2">
        <w:t>la direction de l’aménagement</w:t>
      </w:r>
      <w:r>
        <w:t> </w:t>
      </w:r>
      <w:r w:rsidR="00B72DD2">
        <w:t xml:space="preserve">et du foncier </w:t>
      </w:r>
      <w:r w:rsidR="00C57005">
        <w:t>de la province Nord</w:t>
      </w:r>
      <w:r w:rsidR="00F3098E">
        <w:t xml:space="preserve"> - </w:t>
      </w:r>
      <w:r w:rsidR="00E8639D">
        <w:t xml:space="preserve">41 avenue </w:t>
      </w:r>
      <w:r w:rsidR="00B72DD2">
        <w:t xml:space="preserve">Jimmy </w:t>
      </w:r>
      <w:r w:rsidR="00E8639D">
        <w:t>WELEPANE</w:t>
      </w:r>
      <w:r w:rsidR="00E8639D" w:rsidRPr="00DD27D7">
        <w:t xml:space="preserve"> </w:t>
      </w:r>
      <w:r w:rsidR="00F3098E">
        <w:t xml:space="preserve">à </w:t>
      </w:r>
      <w:r w:rsidR="00E8639D">
        <w:t>Koné</w:t>
      </w:r>
    </w:p>
    <w:p w14:paraId="7FEF3F54" w14:textId="77777777" w:rsidR="00B078B6" w:rsidRDefault="00B078B6" w:rsidP="00CF1AA4">
      <w:pPr>
        <w:jc w:val="both"/>
      </w:pPr>
    </w:p>
    <w:p w14:paraId="5244B9EC" w14:textId="6ECEEA64" w:rsidR="00B078B6" w:rsidRDefault="00B078B6" w:rsidP="00CF1AA4">
      <w:pPr>
        <w:jc w:val="both"/>
      </w:pPr>
      <w:r>
        <w:t>Pénalités :</w:t>
      </w:r>
    </w:p>
    <w:p w14:paraId="70CC888A" w14:textId="57661BE2" w:rsidR="00B078B6" w:rsidRDefault="00B078B6" w:rsidP="00CF1AA4">
      <w:pPr>
        <w:jc w:val="both"/>
      </w:pPr>
      <w:r>
        <w:t xml:space="preserve">En cas de retard sur la date limite de livraison du produit fini et </w:t>
      </w:r>
      <w:r w:rsidR="0066482F">
        <w:t>conforme aux besoins exprimés, une pénalité de 10.000 F par jour calendaire pourra être appliquée au prestataire.</w:t>
      </w:r>
    </w:p>
    <w:p w14:paraId="33B11AE9" w14:textId="77777777" w:rsidR="00EF18B4" w:rsidRPr="00380354" w:rsidRDefault="00EF18B4" w:rsidP="00EF18B4">
      <w:pPr>
        <w:jc w:val="both"/>
      </w:pPr>
    </w:p>
    <w:p w14:paraId="0B11AD1A" w14:textId="1CE95198" w:rsidR="00EF18B4" w:rsidRPr="00380354" w:rsidRDefault="00EF18B4" w:rsidP="00FC1B8E">
      <w:pPr>
        <w:keepNext/>
        <w:spacing w:before="40"/>
        <w:jc w:val="both"/>
      </w:pPr>
      <w:r w:rsidRPr="00380354">
        <w:t>Facturation</w:t>
      </w:r>
      <w:r w:rsidR="00B37F55">
        <w:t> :</w:t>
      </w:r>
    </w:p>
    <w:p w14:paraId="402A767E" w14:textId="4584CA2C" w:rsidR="00EF18B4" w:rsidRPr="00380354" w:rsidRDefault="007C7201" w:rsidP="00FC1B8E">
      <w:pPr>
        <w:keepNext/>
        <w:spacing w:before="40"/>
        <w:jc w:val="both"/>
      </w:pPr>
      <w:r>
        <w:t>La facture</w:t>
      </w:r>
      <w:r w:rsidR="00297341">
        <w:t xml:space="preserve"> </w:t>
      </w:r>
      <w:r w:rsidRPr="00380354">
        <w:t>ser</w:t>
      </w:r>
      <w:r>
        <w:t>a</w:t>
      </w:r>
      <w:r w:rsidRPr="00380354">
        <w:t xml:space="preserve"> </w:t>
      </w:r>
      <w:r w:rsidR="00EF18B4" w:rsidRPr="00380354">
        <w:t xml:space="preserve">transmise </w:t>
      </w:r>
      <w:r w:rsidR="00CF3C60">
        <w:t xml:space="preserve">par courriel à </w:t>
      </w:r>
      <w:hyperlink r:id="rId9" w:history="1">
        <w:r w:rsidR="00CF3C60" w:rsidRPr="00627283">
          <w:rPr>
            <w:rStyle w:val="Lienhypertexte"/>
          </w:rPr>
          <w:t>facture@province-nord.nc</w:t>
        </w:r>
      </w:hyperlink>
      <w:r w:rsidR="00CF3C60">
        <w:t xml:space="preserve"> et à daf-transport@province-nord.nc </w:t>
      </w:r>
      <w:r w:rsidR="00EF18B4" w:rsidRPr="00380354">
        <w:t xml:space="preserve">après </w:t>
      </w:r>
      <w:r w:rsidR="00387C81">
        <w:t>livraison</w:t>
      </w:r>
      <w:r w:rsidR="00EF18B4" w:rsidRPr="00380354">
        <w:t xml:space="preserve"> </w:t>
      </w:r>
      <w:r w:rsidR="00CF3C60">
        <w:t xml:space="preserve">et rédigée </w:t>
      </w:r>
      <w:r w:rsidR="008D29C4">
        <w:t xml:space="preserve">au </w:t>
      </w:r>
      <w:r w:rsidR="00EF18B4" w:rsidRPr="00380354">
        <w:t>nom du destinataire suivant :</w:t>
      </w:r>
    </w:p>
    <w:p w14:paraId="38109485" w14:textId="3A954828" w:rsidR="00EF18B4" w:rsidRPr="00380354" w:rsidRDefault="00EF18B4" w:rsidP="00FC1B8E">
      <w:pPr>
        <w:keepNext/>
        <w:spacing w:before="40"/>
        <w:jc w:val="both"/>
      </w:pPr>
      <w:bookmarkStart w:id="1" w:name="_Hlk196488322"/>
      <w:r w:rsidRPr="00380354">
        <w:t>PROVINCE NORD – Direction de l’Aménagement et du Foncier – Service des ports et aérodromes – BP</w:t>
      </w:r>
      <w:r w:rsidR="00CF3C60">
        <w:t xml:space="preserve"> </w:t>
      </w:r>
      <w:r w:rsidRPr="00380354">
        <w:t>41 98860 KONE</w:t>
      </w:r>
    </w:p>
    <w:bookmarkEnd w:id="1"/>
    <w:p w14:paraId="0E3DDCFB" w14:textId="77777777" w:rsidR="00EF18B4" w:rsidRPr="00380354" w:rsidRDefault="00EF18B4" w:rsidP="00DD27D7">
      <w:pPr>
        <w:jc w:val="both"/>
      </w:pPr>
    </w:p>
    <w:p w14:paraId="76533863" w14:textId="77777777" w:rsidR="00EF18B4" w:rsidRPr="00380354" w:rsidRDefault="00EF18B4" w:rsidP="00EF18B4">
      <w:pPr>
        <w:keepNext/>
        <w:spacing w:before="40"/>
      </w:pPr>
      <w:r w:rsidRPr="00380354">
        <w:t xml:space="preserve">Critères de jugement des offres </w:t>
      </w:r>
    </w:p>
    <w:p w14:paraId="71A7186F" w14:textId="77777777" w:rsidR="00EF18B4" w:rsidRPr="00380354" w:rsidRDefault="00EF18B4" w:rsidP="00EF18B4">
      <w:pPr>
        <w:ind w:left="360"/>
        <w:jc w:val="both"/>
      </w:pPr>
      <w:r w:rsidRPr="00380354">
        <w:t>Les offres seront classées selon les critères suivants :</w:t>
      </w:r>
    </w:p>
    <w:p w14:paraId="32615EE0" w14:textId="45337F24" w:rsidR="00EF18B4" w:rsidRPr="00380354" w:rsidRDefault="00B078B6" w:rsidP="00EF18B4">
      <w:pPr>
        <w:numPr>
          <w:ilvl w:val="0"/>
          <w:numId w:val="5"/>
        </w:numPr>
        <w:overflowPunct w:val="0"/>
        <w:autoSpaceDE w:val="0"/>
        <w:autoSpaceDN w:val="0"/>
        <w:contextualSpacing/>
        <w:jc w:val="both"/>
      </w:pPr>
      <w:r>
        <w:t>7</w:t>
      </w:r>
      <w:r w:rsidR="00EF18B4" w:rsidRPr="00380354">
        <w:t xml:space="preserve">0% sur le tarif proposé </w:t>
      </w:r>
      <w:r w:rsidR="00B458D1">
        <w:t>(offre de prix détaillée sur  temps de développement et temps de réunions)</w:t>
      </w:r>
    </w:p>
    <w:p w14:paraId="2FAD742F" w14:textId="37F6C396" w:rsidR="004B5076" w:rsidRDefault="00EF18B4" w:rsidP="00EF18B4">
      <w:pPr>
        <w:numPr>
          <w:ilvl w:val="0"/>
          <w:numId w:val="5"/>
        </w:numPr>
        <w:overflowPunct w:val="0"/>
        <w:autoSpaceDE w:val="0"/>
        <w:autoSpaceDN w:val="0"/>
        <w:contextualSpacing/>
        <w:jc w:val="both"/>
      </w:pPr>
      <w:r w:rsidRPr="00380354">
        <w:t>20% sur la qua</w:t>
      </w:r>
      <w:r w:rsidR="00AE4BD2">
        <w:t>lification et expérience du prestataire</w:t>
      </w:r>
      <w:r w:rsidR="0066482F">
        <w:t xml:space="preserve"> (note de présentation du prestataire à fournir</w:t>
      </w:r>
      <w:r w:rsidR="00B458D1">
        <w:t xml:space="preserve"> avec l’offre de prix</w:t>
      </w:r>
      <w:r w:rsidR="0066482F">
        <w:t>)</w:t>
      </w:r>
    </w:p>
    <w:p w14:paraId="4580C496" w14:textId="4117A8AB" w:rsidR="00B078B6" w:rsidRDefault="00B078B6" w:rsidP="00EF18B4">
      <w:pPr>
        <w:numPr>
          <w:ilvl w:val="0"/>
          <w:numId w:val="5"/>
        </w:numPr>
        <w:overflowPunct w:val="0"/>
        <w:autoSpaceDE w:val="0"/>
        <w:autoSpaceDN w:val="0"/>
        <w:contextualSpacing/>
        <w:jc w:val="both"/>
      </w:pPr>
      <w:r>
        <w:t>10% sur la date de livraison</w:t>
      </w:r>
      <w:r w:rsidR="0066482F">
        <w:t xml:space="preserve"> avec proposition possible d</w:t>
      </w:r>
      <w:r w:rsidR="00B458D1">
        <w:t>’une</w:t>
      </w:r>
      <w:r w:rsidR="0066482F">
        <w:t xml:space="preserve"> date</w:t>
      </w:r>
      <w:r>
        <w:t xml:space="preserve"> </w:t>
      </w:r>
      <w:r w:rsidR="00B458D1">
        <w:t xml:space="preserve">de livraison </w:t>
      </w:r>
      <w:r>
        <w:t>antérieure à la date limite du 18 août 2025</w:t>
      </w:r>
      <w:r w:rsidR="0066482F">
        <w:t xml:space="preserve"> (planning prévisionnel à fournir avec l’offre de prix)</w:t>
      </w:r>
    </w:p>
    <w:sectPr w:rsidR="00B07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8FE"/>
    <w:multiLevelType w:val="hybridMultilevel"/>
    <w:tmpl w:val="C5001C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C14F02"/>
    <w:multiLevelType w:val="hybridMultilevel"/>
    <w:tmpl w:val="92B228B4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C016C"/>
    <w:multiLevelType w:val="hybridMultilevel"/>
    <w:tmpl w:val="A7AE425E"/>
    <w:lvl w:ilvl="0" w:tplc="67FE1882">
      <w:start w:val="1"/>
      <w:numFmt w:val="lowerLetter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636F5"/>
    <w:multiLevelType w:val="hybridMultilevel"/>
    <w:tmpl w:val="4C2CB0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8501C"/>
    <w:multiLevelType w:val="hybridMultilevel"/>
    <w:tmpl w:val="44A4C7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909D1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1C0FAE"/>
    <w:multiLevelType w:val="hybridMultilevel"/>
    <w:tmpl w:val="E7985F28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781428"/>
    <w:multiLevelType w:val="hybridMultilevel"/>
    <w:tmpl w:val="1B50255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01113D"/>
    <w:multiLevelType w:val="hybridMultilevel"/>
    <w:tmpl w:val="6A3281A0"/>
    <w:lvl w:ilvl="0" w:tplc="DEA88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75307"/>
    <w:multiLevelType w:val="hybridMultilevel"/>
    <w:tmpl w:val="104A42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90B14"/>
    <w:multiLevelType w:val="hybridMultilevel"/>
    <w:tmpl w:val="B5E24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09969">
    <w:abstractNumId w:val="2"/>
  </w:num>
  <w:num w:numId="2" w16cid:durableId="1557621463">
    <w:abstractNumId w:val="1"/>
  </w:num>
  <w:num w:numId="3" w16cid:durableId="2530496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0442060">
    <w:abstractNumId w:val="0"/>
  </w:num>
  <w:num w:numId="5" w16cid:durableId="1905679270">
    <w:abstractNumId w:val="10"/>
  </w:num>
  <w:num w:numId="6" w16cid:durableId="1898011103">
    <w:abstractNumId w:val="2"/>
  </w:num>
  <w:num w:numId="7" w16cid:durableId="1565529305">
    <w:abstractNumId w:val="9"/>
  </w:num>
  <w:num w:numId="8" w16cid:durableId="1997148477">
    <w:abstractNumId w:val="7"/>
  </w:num>
  <w:num w:numId="9" w16cid:durableId="348289503">
    <w:abstractNumId w:val="3"/>
  </w:num>
  <w:num w:numId="10" w16cid:durableId="1113212468">
    <w:abstractNumId w:val="8"/>
  </w:num>
  <w:num w:numId="11" w16cid:durableId="997998963">
    <w:abstractNumId w:val="4"/>
  </w:num>
  <w:num w:numId="12" w16cid:durableId="1472750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F5"/>
    <w:rsid w:val="00000A14"/>
    <w:rsid w:val="0004172E"/>
    <w:rsid w:val="000B21ED"/>
    <w:rsid w:val="000B2C41"/>
    <w:rsid w:val="00105769"/>
    <w:rsid w:val="001D2657"/>
    <w:rsid w:val="001E119D"/>
    <w:rsid w:val="0025345A"/>
    <w:rsid w:val="00276C22"/>
    <w:rsid w:val="00290570"/>
    <w:rsid w:val="00291CE8"/>
    <w:rsid w:val="00297341"/>
    <w:rsid w:val="002D148C"/>
    <w:rsid w:val="002D19E9"/>
    <w:rsid w:val="00322CA8"/>
    <w:rsid w:val="00387C81"/>
    <w:rsid w:val="003F4B59"/>
    <w:rsid w:val="00443892"/>
    <w:rsid w:val="004469E6"/>
    <w:rsid w:val="0045349F"/>
    <w:rsid w:val="00474029"/>
    <w:rsid w:val="00481821"/>
    <w:rsid w:val="004A7E29"/>
    <w:rsid w:val="004B0B34"/>
    <w:rsid w:val="004B5076"/>
    <w:rsid w:val="004D5DA3"/>
    <w:rsid w:val="004E7CE3"/>
    <w:rsid w:val="0051277C"/>
    <w:rsid w:val="00514E6F"/>
    <w:rsid w:val="005917BB"/>
    <w:rsid w:val="005A61F9"/>
    <w:rsid w:val="005F39A5"/>
    <w:rsid w:val="00617F58"/>
    <w:rsid w:val="0066482F"/>
    <w:rsid w:val="00672EAF"/>
    <w:rsid w:val="006D7C43"/>
    <w:rsid w:val="00731C61"/>
    <w:rsid w:val="00737250"/>
    <w:rsid w:val="007A0413"/>
    <w:rsid w:val="007C5B9A"/>
    <w:rsid w:val="007C7201"/>
    <w:rsid w:val="007D34DA"/>
    <w:rsid w:val="007E6A81"/>
    <w:rsid w:val="00805253"/>
    <w:rsid w:val="00852AF5"/>
    <w:rsid w:val="008772F5"/>
    <w:rsid w:val="00894914"/>
    <w:rsid w:val="008B35C1"/>
    <w:rsid w:val="008D29C4"/>
    <w:rsid w:val="008D384A"/>
    <w:rsid w:val="009251F6"/>
    <w:rsid w:val="009639EB"/>
    <w:rsid w:val="00980B30"/>
    <w:rsid w:val="00985CED"/>
    <w:rsid w:val="00996610"/>
    <w:rsid w:val="009D7D30"/>
    <w:rsid w:val="00A74E77"/>
    <w:rsid w:val="00A96072"/>
    <w:rsid w:val="00AA3B9D"/>
    <w:rsid w:val="00AB0AD9"/>
    <w:rsid w:val="00AB56E1"/>
    <w:rsid w:val="00AE4BD2"/>
    <w:rsid w:val="00B078B6"/>
    <w:rsid w:val="00B37F55"/>
    <w:rsid w:val="00B458D1"/>
    <w:rsid w:val="00B72DD2"/>
    <w:rsid w:val="00B94F1D"/>
    <w:rsid w:val="00BE539E"/>
    <w:rsid w:val="00C143F9"/>
    <w:rsid w:val="00C3350C"/>
    <w:rsid w:val="00C50149"/>
    <w:rsid w:val="00C57005"/>
    <w:rsid w:val="00C92955"/>
    <w:rsid w:val="00CC76BE"/>
    <w:rsid w:val="00CE0E3B"/>
    <w:rsid w:val="00CF1AA4"/>
    <w:rsid w:val="00CF3C60"/>
    <w:rsid w:val="00D05CA1"/>
    <w:rsid w:val="00D07C46"/>
    <w:rsid w:val="00D378E1"/>
    <w:rsid w:val="00D40345"/>
    <w:rsid w:val="00D41447"/>
    <w:rsid w:val="00D83A28"/>
    <w:rsid w:val="00DD27D7"/>
    <w:rsid w:val="00DD3657"/>
    <w:rsid w:val="00DF1867"/>
    <w:rsid w:val="00E600AB"/>
    <w:rsid w:val="00E8226C"/>
    <w:rsid w:val="00E8639D"/>
    <w:rsid w:val="00E900EC"/>
    <w:rsid w:val="00EF18B4"/>
    <w:rsid w:val="00F0536A"/>
    <w:rsid w:val="00F07838"/>
    <w:rsid w:val="00F3098E"/>
    <w:rsid w:val="00F51E8D"/>
    <w:rsid w:val="00F77077"/>
    <w:rsid w:val="00FC14B2"/>
    <w:rsid w:val="00FC1B8E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9851"/>
  <w15:chartTrackingRefBased/>
  <w15:docId w15:val="{D88A63CC-C2CB-4DF3-9FBE-50657006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52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852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2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2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2A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2A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2A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2A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2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2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2A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2A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2A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2A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2A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2A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2A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852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852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2A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2A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2A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2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2A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2AF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rsid w:val="00EF18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F18B4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438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CF3C6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acture@province-nord.n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STATAIRE xmlns="e3c48b93-45b2-4f97-bbec-e08ade0c3f26" xsi:nil="true"/>
    <sousdomaine xmlns="e3c48b93-45b2-4f97-bbec-e08ade0c3f26" xsi:nil="true"/>
    <Archive xmlns="e3c48b93-45b2-4f97-bbec-e08ade0c3f26">false</Archi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5C5BD40F5224CA909F3D0274D07BF" ma:contentTypeVersion="9" ma:contentTypeDescription="Crée un document." ma:contentTypeScope="" ma:versionID="56ede1df992f1b5b4a39418c715adbc1">
  <xsd:schema xmlns:xsd="http://www.w3.org/2001/XMLSchema" xmlns:xs="http://www.w3.org/2001/XMLSchema" xmlns:p="http://schemas.microsoft.com/office/2006/metadata/properties" xmlns:ns2="e3c48b93-45b2-4f97-bbec-e08ade0c3f26" targetNamespace="http://schemas.microsoft.com/office/2006/metadata/properties" ma:root="true" ma:fieldsID="f2261eaf53fc7f9dbb3f5b75805f7bfb" ns2:_="">
    <xsd:import namespace="e3c48b93-45b2-4f97-bbec-e08ade0c3f26"/>
    <xsd:element name="properties">
      <xsd:complexType>
        <xsd:sequence>
          <xsd:element name="documentManagement">
            <xsd:complexType>
              <xsd:all>
                <xsd:element ref="ns2:PRESTATAIRE" minOccurs="0"/>
                <xsd:element ref="ns2:sousdomaine" minOccurs="0"/>
                <xsd:element ref="ns2:Archiv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8b93-45b2-4f97-bbec-e08ade0c3f26" elementFormDefault="qualified">
    <xsd:import namespace="http://schemas.microsoft.com/office/2006/documentManagement/types"/>
    <xsd:import namespace="http://schemas.microsoft.com/office/infopath/2007/PartnerControls"/>
    <xsd:element name="PRESTATAIRE" ma:index="1" nillable="true" ma:displayName="PRESTATAIRE" ma:format="Dropdown" ma:internalName="PRESTATAIRE">
      <xsd:simpleType>
        <xsd:restriction base="dms:Text">
          <xsd:maxLength value="255"/>
        </xsd:restriction>
      </xsd:simpleType>
    </xsd:element>
    <xsd:element name="sousdomaine" ma:index="3" nillable="true" ma:displayName="sous domaine" ma:format="Dropdown" ma:internalName="sousdomaine">
      <xsd:simpleType>
        <xsd:restriction base="dms:Choice">
          <xsd:enumeration value="DEVIS&amp; BONS DE COMMANDE"/>
          <xsd:enumeration value="SUIVI BUDGET"/>
          <xsd:enumeration value="CONVENTIONS"/>
          <xsd:enumeration value="MARCHES"/>
          <xsd:enumeration value="Demande d'engagement"/>
          <xsd:enumeration value="Demande de virement CP"/>
          <xsd:enumeration value="Procédures"/>
          <xsd:enumeration value="ARCHIVES"/>
          <xsd:enumeration value="CONSULTATIONS (Seuil 1)"/>
          <xsd:enumeration value="Virements de crédit"/>
        </xsd:restriction>
      </xsd:simpleType>
    </xsd:element>
    <xsd:element name="Archive" ma:index="4" nillable="true" ma:displayName="Archive" ma:default="0" ma:format="Dropdown" ma:internalName="Archive">
      <xsd:simpleType>
        <xsd:restriction base="dms:Boolea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9692D-A203-4258-AA18-734C4795C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0062C-AFBA-4C6D-B6BA-8DE59654A6C2}">
  <ds:schemaRefs>
    <ds:schemaRef ds:uri="http://schemas.microsoft.com/office/2006/metadata/properties"/>
    <ds:schemaRef ds:uri="http://schemas.microsoft.com/office/infopath/2007/PartnerControls"/>
    <ds:schemaRef ds:uri="e3c48b93-45b2-4f97-bbec-e08ade0c3f26"/>
  </ds:schemaRefs>
</ds:datastoreItem>
</file>

<file path=customXml/itemProps3.xml><?xml version="1.0" encoding="utf-8"?>
<ds:datastoreItem xmlns:ds="http://schemas.openxmlformats.org/officeDocument/2006/customXml" ds:itemID="{F5FED27A-FA72-4CD5-A8F7-216E1F9C6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48b93-45b2-4f97-bbec-e08ade0c3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FERRAND Richard</dc:creator>
  <cp:keywords/>
  <dc:description/>
  <cp:lastModifiedBy>CHAILLEUX Sylvie</cp:lastModifiedBy>
  <cp:revision>3</cp:revision>
  <cp:lastPrinted>2025-07-17T04:48:00Z</cp:lastPrinted>
  <dcterms:created xsi:type="dcterms:W3CDTF">2025-07-17T06:10:00Z</dcterms:created>
  <dcterms:modified xsi:type="dcterms:W3CDTF">2025-07-17T06:20:00Z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0x010100A0A5C5BD40F5224CA909F3D0274D07BF</vt:lpwstr>
  </property>
</Properties>
</file>