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12700669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2C77806B" w:rsidR="00985CED" w:rsidRPr="009D664F" w:rsidRDefault="00985CED" w:rsidP="00985CED">
      <w:r w:rsidRPr="009D664F">
        <w:t>N°</w:t>
      </w:r>
      <w:r>
        <w:t xml:space="preserve"> 6080206 - </w:t>
      </w:r>
      <w:r w:rsidR="003F465B">
        <w:t>73</w:t>
      </w:r>
      <w:r>
        <w:t xml:space="preserve">/2025 </w:t>
      </w:r>
    </w:p>
    <w:p w14:paraId="12631C6E" w14:textId="77777777" w:rsidR="00EF18B4" w:rsidRDefault="00EF18B4" w:rsidP="00EF18B4">
      <w:pPr>
        <w:rPr>
          <w:rFonts w:ascii="Arial Narrow" w:hAnsi="Arial Narrow" w:cs="Arial"/>
        </w:rPr>
      </w:pPr>
    </w:p>
    <w:p w14:paraId="7F465E5B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0947828B" w14:textId="7956A218" w:rsidR="001228BC" w:rsidRDefault="00D40345" w:rsidP="002B1E83">
      <w:pPr>
        <w:jc w:val="both"/>
      </w:pPr>
      <w:r>
        <w:t>L</w:t>
      </w:r>
      <w:r w:rsidR="003A416D">
        <w:t xml:space="preserve">e service des ports et aérodromes de la province Nord, </w:t>
      </w:r>
      <w:r w:rsidR="005C0085">
        <w:t>lance une consultation pour l’achat d’une remorque</w:t>
      </w:r>
      <w:r w:rsidR="00BD0060">
        <w:t xml:space="preserve"> </w:t>
      </w:r>
      <w:r w:rsidR="005C0085">
        <w:t>pour l’</w:t>
      </w:r>
      <w:r w:rsidR="00BD0060">
        <w:t xml:space="preserve">aérodrome </w:t>
      </w:r>
      <w:r w:rsidR="005C0085">
        <w:t xml:space="preserve">Ile Art Waal de </w:t>
      </w:r>
      <w:proofErr w:type="spellStart"/>
      <w:r w:rsidR="005C0085">
        <w:t>Dau</w:t>
      </w:r>
      <w:proofErr w:type="spellEnd"/>
      <w:r w:rsidR="005C0085">
        <w:t xml:space="preserve"> Ar (</w:t>
      </w:r>
      <w:proofErr w:type="spellStart"/>
      <w:r w:rsidR="005C0085">
        <w:t>Bélep</w:t>
      </w:r>
      <w:proofErr w:type="spellEnd"/>
      <w:r w:rsidR="005C0085">
        <w:t xml:space="preserve">). </w:t>
      </w:r>
    </w:p>
    <w:p w14:paraId="7577A45F" w14:textId="149DEADB" w:rsidR="00BD0060" w:rsidRDefault="005C0085" w:rsidP="00EF18B4">
      <w:pPr>
        <w:keepNext/>
        <w:spacing w:before="40"/>
      </w:pPr>
      <w:r>
        <w:t>La remorque devra répondre aux exigences suivantes</w:t>
      </w:r>
      <w:r w:rsidR="00AC579B">
        <w:t> :</w:t>
      </w:r>
      <w:r w:rsidR="00BD0060">
        <w:t xml:space="preserve"> </w:t>
      </w:r>
    </w:p>
    <w:p w14:paraId="3101B074" w14:textId="32E7E61F" w:rsidR="009C16F3" w:rsidRDefault="005C0085" w:rsidP="00BD0060">
      <w:pPr>
        <w:pStyle w:val="Paragraphedeliste"/>
        <w:keepNext/>
        <w:numPr>
          <w:ilvl w:val="0"/>
          <w:numId w:val="11"/>
        </w:numPr>
        <w:spacing w:before="40"/>
      </w:pPr>
      <w:r>
        <w:t>Conçue pour répondre à nos besoins de transport</w:t>
      </w:r>
      <w:r w:rsidR="00AC579B">
        <w:t> ;</w:t>
      </w:r>
    </w:p>
    <w:p w14:paraId="75826227" w14:textId="45760C07" w:rsidR="006F0E1B" w:rsidRDefault="005C0085" w:rsidP="00BD0060">
      <w:pPr>
        <w:pStyle w:val="Paragraphedeliste"/>
        <w:numPr>
          <w:ilvl w:val="0"/>
          <w:numId w:val="11"/>
        </w:numPr>
        <w:jc w:val="both"/>
      </w:pPr>
      <w:r>
        <w:t>Equipée de ridelles en acier fixées sur les côtés, ainsi que des ridelles avant et arrières ouvrantes et démontables, offrant une grande polyvalence ;</w:t>
      </w:r>
    </w:p>
    <w:p w14:paraId="418F67EC" w14:textId="4478FE9B" w:rsidR="005C0085" w:rsidRDefault="005C0085" w:rsidP="00BD0060">
      <w:pPr>
        <w:pStyle w:val="Paragraphedeliste"/>
        <w:numPr>
          <w:ilvl w:val="0"/>
          <w:numId w:val="11"/>
        </w:numPr>
        <w:jc w:val="both"/>
      </w:pPr>
      <w:r>
        <w:t>Equipée d’un essieu de 750 kg aux normes NF et de deux roues extérieures 165/70x13, assurant une grande stabilité sur la route ;</w:t>
      </w:r>
    </w:p>
    <w:p w14:paraId="6C886002" w14:textId="31EC9D44" w:rsidR="005C0085" w:rsidRDefault="005C0085" w:rsidP="00BD0060">
      <w:pPr>
        <w:pStyle w:val="Paragraphedeliste"/>
        <w:numPr>
          <w:ilvl w:val="0"/>
          <w:numId w:val="11"/>
        </w:numPr>
        <w:jc w:val="both"/>
      </w:pPr>
      <w:r>
        <w:t xml:space="preserve">Equipée </w:t>
      </w:r>
      <w:r w:rsidR="0075156B">
        <w:t>d’une</w:t>
      </w:r>
      <w:r>
        <w:t xml:space="preserve"> roue de secours </w:t>
      </w:r>
      <w:r w:rsidR="003F465B">
        <w:t xml:space="preserve">165/70x13 </w:t>
      </w:r>
      <w:r>
        <w:t>;</w:t>
      </w:r>
    </w:p>
    <w:p w14:paraId="4B339172" w14:textId="27EF513A" w:rsidR="005C0085" w:rsidRDefault="005C0085" w:rsidP="00BD0060">
      <w:pPr>
        <w:pStyle w:val="Paragraphedeliste"/>
        <w:numPr>
          <w:ilvl w:val="0"/>
          <w:numId w:val="11"/>
        </w:numPr>
        <w:jc w:val="both"/>
      </w:pPr>
      <w:r>
        <w:t>Equipée d’un plancher antidérapant ;</w:t>
      </w:r>
    </w:p>
    <w:p w14:paraId="52360160" w14:textId="50955A0B" w:rsidR="005C0085" w:rsidRDefault="005C0085" w:rsidP="00BD0060">
      <w:pPr>
        <w:pStyle w:val="Paragraphedeliste"/>
        <w:numPr>
          <w:ilvl w:val="0"/>
          <w:numId w:val="11"/>
        </w:numPr>
        <w:jc w:val="both"/>
      </w:pPr>
      <w:r>
        <w:t>Equipée de réhausse</w:t>
      </w:r>
      <w:r w:rsidR="00CA0075">
        <w:t xml:space="preserve">s grillagées </w:t>
      </w:r>
      <w:r>
        <w:t>;</w:t>
      </w:r>
    </w:p>
    <w:p w14:paraId="1CE4DAD0" w14:textId="1077BE75" w:rsidR="005C0085" w:rsidRDefault="005C0085" w:rsidP="00BD0060">
      <w:pPr>
        <w:pStyle w:val="Paragraphedeliste"/>
        <w:numPr>
          <w:ilvl w:val="0"/>
          <w:numId w:val="11"/>
        </w:numPr>
        <w:jc w:val="both"/>
      </w:pPr>
      <w:r>
        <w:t>Equipée d’un mécanisme de basculement par inertie, d’un timon en forme de V pour une meilleure maniabilité, d’une roue jockey à l’avant pour faciliter le stationnement et d’un système électrique 12V.</w:t>
      </w:r>
    </w:p>
    <w:p w14:paraId="46AF97DC" w14:textId="05270561" w:rsidR="00BD0060" w:rsidRDefault="005C0085" w:rsidP="005C0085">
      <w:pPr>
        <w:pStyle w:val="Paragraphedeliste"/>
        <w:numPr>
          <w:ilvl w:val="0"/>
          <w:numId w:val="11"/>
        </w:numPr>
        <w:jc w:val="both"/>
      </w:pPr>
      <w:r>
        <w:t xml:space="preserve">Dimensions utiles de 170 x 122 </w:t>
      </w:r>
      <w:r w:rsidR="00CA0075">
        <w:t>x</w:t>
      </w:r>
      <w:r>
        <w:t xml:space="preserve"> 390 cm ;</w:t>
      </w:r>
    </w:p>
    <w:p w14:paraId="74DB1ABE" w14:textId="7ED66958" w:rsidR="001228BC" w:rsidRPr="002B1E83" w:rsidRDefault="005C0085" w:rsidP="002B1E83">
      <w:pPr>
        <w:pStyle w:val="Paragraphedeliste"/>
        <w:numPr>
          <w:ilvl w:val="0"/>
          <w:numId w:val="11"/>
        </w:numPr>
        <w:jc w:val="both"/>
      </w:pPr>
      <w:r>
        <w:t>Avec une capacité de PTC (Poids total en Charge) de 750 Kg.</w:t>
      </w:r>
    </w:p>
    <w:p w14:paraId="67DEC0AA" w14:textId="0D5E471F" w:rsidR="005C0085" w:rsidRPr="001228BC" w:rsidRDefault="005C0085" w:rsidP="00EF18B4">
      <w:pPr>
        <w:keepNext/>
        <w:spacing w:before="40"/>
        <w:rPr>
          <w:b/>
          <w:bCs/>
        </w:rPr>
      </w:pPr>
      <w:r w:rsidRPr="001228BC">
        <w:rPr>
          <w:b/>
          <w:bCs/>
        </w:rPr>
        <w:t>Livraison :</w:t>
      </w:r>
    </w:p>
    <w:p w14:paraId="6AA7B8C6" w14:textId="2CA06655" w:rsidR="001228BC" w:rsidRDefault="005A12BC" w:rsidP="001228BC">
      <w:pPr>
        <w:pStyle w:val="Paragraphedeliste"/>
        <w:keepNext/>
        <w:numPr>
          <w:ilvl w:val="0"/>
          <w:numId w:val="11"/>
        </w:numPr>
        <w:spacing w:before="40"/>
      </w:pPr>
      <w:r>
        <w:t>Au</w:t>
      </w:r>
      <w:r w:rsidR="002A7534">
        <w:t xml:space="preserve"> service des ports et aérodromes – direction de l’aménagement et du foncier Hôtel de la province Nord 98860 </w:t>
      </w:r>
      <w:proofErr w:type="spellStart"/>
      <w:r w:rsidR="001228BC">
        <w:t>Koohnê</w:t>
      </w:r>
      <w:proofErr w:type="spellEnd"/>
      <w:r w:rsidR="001228BC">
        <w:t xml:space="preserve"> (Koné)</w:t>
      </w:r>
    </w:p>
    <w:p w14:paraId="29BA703B" w14:textId="7634EC90" w:rsidR="001228BC" w:rsidRPr="00836628" w:rsidRDefault="001228BC" w:rsidP="001228BC">
      <w:pPr>
        <w:keepNext/>
        <w:spacing w:before="40"/>
        <w:rPr>
          <w:b/>
          <w:bCs/>
        </w:rPr>
      </w:pPr>
      <w:r w:rsidRPr="00836628">
        <w:rPr>
          <w:b/>
          <w:bCs/>
        </w:rPr>
        <w:t>Critères de jugement des offres :</w:t>
      </w:r>
    </w:p>
    <w:p w14:paraId="70705894" w14:textId="77777777" w:rsidR="001228BC" w:rsidRPr="001228BC" w:rsidRDefault="001228BC" w:rsidP="001228BC">
      <w:r w:rsidRPr="001228BC">
        <w:t>Les offres seront analysées et classées selon les critères suivants :</w:t>
      </w:r>
    </w:p>
    <w:p w14:paraId="21031B1B" w14:textId="77777777" w:rsidR="001228BC" w:rsidRPr="001228BC" w:rsidRDefault="001228BC" w:rsidP="001228BC">
      <w:pPr>
        <w:numPr>
          <w:ilvl w:val="0"/>
          <w:numId w:val="16"/>
        </w:numPr>
        <w:ind w:left="714" w:hanging="357"/>
      </w:pPr>
      <w:r w:rsidRPr="001228BC">
        <w:rPr>
          <w:b/>
          <w:bCs/>
        </w:rPr>
        <w:t>Prix de la prestation : 80 %</w:t>
      </w:r>
      <w:r w:rsidRPr="001228BC">
        <w:br/>
        <w:t>(apprécié sur la base du montant global proposé dans l’offre).</w:t>
      </w:r>
    </w:p>
    <w:p w14:paraId="0F339FAC" w14:textId="77777777" w:rsidR="001228BC" w:rsidRPr="001228BC" w:rsidRDefault="001228BC" w:rsidP="001228BC">
      <w:pPr>
        <w:numPr>
          <w:ilvl w:val="0"/>
          <w:numId w:val="16"/>
        </w:numPr>
        <w:spacing w:before="100" w:beforeAutospacing="1" w:after="100" w:afterAutospacing="1"/>
      </w:pPr>
      <w:r w:rsidRPr="001228BC">
        <w:rPr>
          <w:b/>
          <w:bCs/>
        </w:rPr>
        <w:t>Valeur technique du produit : 20 %</w:t>
      </w:r>
      <w:r w:rsidRPr="001228BC">
        <w:br/>
        <w:t>(appréciée à partir de la fiche technique du produit jointe à l’offre, permettant d’évaluer ses caractéristiques, sa qualité et son adéquation avec les besoins de la collectivité).</w:t>
      </w:r>
    </w:p>
    <w:p w14:paraId="2838A89A" w14:textId="77777777" w:rsidR="001228BC" w:rsidRDefault="001228BC" w:rsidP="001228BC">
      <w:pPr>
        <w:pStyle w:val="pf0"/>
        <w:spacing w:before="0" w:beforeAutospacing="0" w:after="0" w:afterAutospacing="0"/>
        <w:rPr>
          <w:rStyle w:val="cf01"/>
          <w:rFonts w:ascii="Times New Roman" w:eastAsiaTheme="majorEastAsia" w:hAnsi="Times New Roman" w:cs="Times New Roman"/>
          <w:sz w:val="22"/>
          <w:szCs w:val="22"/>
        </w:rPr>
      </w:pPr>
    </w:p>
    <w:p w14:paraId="0AB3AB2C" w14:textId="77777777" w:rsidR="001228BC" w:rsidRDefault="001228BC" w:rsidP="001228BC">
      <w:pPr>
        <w:pStyle w:val="pf0"/>
        <w:spacing w:before="0" w:beforeAutospacing="0" w:after="0" w:afterAutospacing="0"/>
        <w:rPr>
          <w:rStyle w:val="cf01"/>
          <w:rFonts w:ascii="Times New Roman" w:eastAsiaTheme="majorEastAsia" w:hAnsi="Times New Roman" w:cs="Times New Roman"/>
          <w:sz w:val="22"/>
          <w:szCs w:val="22"/>
        </w:rPr>
      </w:pPr>
    </w:p>
    <w:p w14:paraId="605CF93D" w14:textId="40DD85AE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Facturation et paiement :</w:t>
      </w:r>
    </w:p>
    <w:p w14:paraId="69D27159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lastRenderedPageBreak/>
        <w:t xml:space="preserve">La facturation ne peut intervenir qu’après </w:t>
      </w: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réception et validation de la prestation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par le Service des ports et aérodromes de la Province Nord.</w:t>
      </w:r>
    </w:p>
    <w:p w14:paraId="49535B84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La facture correspondante devra être transmise </w:t>
      </w: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par voie électronique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à l’adresse suivante :</w:t>
      </w:r>
    </w:p>
    <w:p w14:paraId="1DEABE48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21"/>
          <w:rFonts w:ascii="Segoe UI Emoji" w:eastAsiaTheme="majorEastAsia" w:hAnsi="Segoe UI Emoji" w:cs="Segoe UI Emoji"/>
          <w:sz w:val="24"/>
          <w:szCs w:val="24"/>
        </w:rPr>
        <w:t>📧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facture@province-nord.nc</w:t>
      </w:r>
    </w:p>
    <w:p w14:paraId="51929623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>Outre les mentions légales obligatoires, la facture devra impérativement :</w:t>
      </w:r>
    </w:p>
    <w:p w14:paraId="7F96AF94" w14:textId="77777777" w:rsidR="001228BC" w:rsidRPr="00836628" w:rsidRDefault="001228BC" w:rsidP="001228BC">
      <w:pPr>
        <w:pStyle w:val="pf1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faire référence au </w:t>
      </w: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bon de commande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correspondant,</w:t>
      </w:r>
    </w:p>
    <w:p w14:paraId="52DAAC10" w14:textId="77777777" w:rsidR="001228BC" w:rsidRPr="00836628" w:rsidRDefault="001228BC" w:rsidP="001228BC">
      <w:pPr>
        <w:pStyle w:val="pf2"/>
        <w:numPr>
          <w:ilvl w:val="0"/>
          <w:numId w:val="15"/>
        </w:numPr>
        <w:spacing w:before="0" w:beforeAutospacing="0" w:after="0" w:afterAutospacing="0"/>
        <w:ind w:left="108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>être établie à l’attention de :</w:t>
      </w:r>
    </w:p>
    <w:p w14:paraId="2A07BFD9" w14:textId="77777777" w:rsidR="001228BC" w:rsidRPr="00836628" w:rsidRDefault="001228BC" w:rsidP="001228BC">
      <w:pPr>
        <w:pStyle w:val="pf0"/>
        <w:spacing w:before="0" w:beforeAutospacing="0" w:after="0" w:afterAutospacing="0"/>
        <w:ind w:left="3540"/>
        <w:rPr>
          <w:sz w:val="28"/>
          <w:szCs w:val="28"/>
        </w:rPr>
      </w:pP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PROVINCE NORD</w:t>
      </w:r>
      <w:r w:rsidRPr="00836628">
        <w:br/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>Direction de l’Aménagement et du Foncier</w:t>
      </w:r>
      <w:r w:rsidRPr="00836628">
        <w:br/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>Service des ports et aérodromes</w:t>
      </w:r>
      <w:r w:rsidRPr="00836628">
        <w:br/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>BP 41 – 98860 KONÉ</w:t>
      </w:r>
    </w:p>
    <w:p w14:paraId="54414E4A" w14:textId="5757221C" w:rsidR="002A7534" w:rsidRDefault="002A7534" w:rsidP="001228BC">
      <w:pPr>
        <w:ind w:left="360"/>
        <w:jc w:val="both"/>
      </w:pPr>
    </w:p>
    <w:sectPr w:rsidR="002A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3728D"/>
    <w:multiLevelType w:val="multilevel"/>
    <w:tmpl w:val="C24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A6C3E"/>
    <w:multiLevelType w:val="hybridMultilevel"/>
    <w:tmpl w:val="BEBCDC9E"/>
    <w:lvl w:ilvl="0" w:tplc="5420A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54E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DC1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DAD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565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046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604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1AB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F40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AD177ED"/>
    <w:multiLevelType w:val="multilevel"/>
    <w:tmpl w:val="2C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A97413"/>
    <w:multiLevelType w:val="hybridMultilevel"/>
    <w:tmpl w:val="77E037FE"/>
    <w:lvl w:ilvl="0" w:tplc="1416F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53F6F"/>
    <w:multiLevelType w:val="hybridMultilevel"/>
    <w:tmpl w:val="A3EE77D6"/>
    <w:lvl w:ilvl="0" w:tplc="B78294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AE2C6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9E850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21C4F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40A0D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2EF0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7CB0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6E64F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474B4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1D86517"/>
    <w:multiLevelType w:val="hybridMultilevel"/>
    <w:tmpl w:val="5AEA176E"/>
    <w:lvl w:ilvl="0" w:tplc="545CA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37792"/>
    <w:multiLevelType w:val="hybridMultilevel"/>
    <w:tmpl w:val="C1126DAE"/>
    <w:lvl w:ilvl="0" w:tplc="05CA5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DD47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79226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972EF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C408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22CC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1DE54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73CC5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C5693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4"/>
  </w:num>
  <w:num w:numId="6" w16cid:durableId="1898011103">
    <w:abstractNumId w:val="2"/>
  </w:num>
  <w:num w:numId="7" w16cid:durableId="1565529305">
    <w:abstractNumId w:val="12"/>
  </w:num>
  <w:num w:numId="8" w16cid:durableId="1997148477">
    <w:abstractNumId w:val="9"/>
  </w:num>
  <w:num w:numId="9" w16cid:durableId="348289503">
    <w:abstractNumId w:val="3"/>
  </w:num>
  <w:num w:numId="10" w16cid:durableId="1561013181">
    <w:abstractNumId w:val="11"/>
  </w:num>
  <w:num w:numId="11" w16cid:durableId="1109396460">
    <w:abstractNumId w:val="8"/>
  </w:num>
  <w:num w:numId="12" w16cid:durableId="1842577076">
    <w:abstractNumId w:val="5"/>
  </w:num>
  <w:num w:numId="13" w16cid:durableId="645552071">
    <w:abstractNumId w:val="13"/>
  </w:num>
  <w:num w:numId="14" w16cid:durableId="1148480393">
    <w:abstractNumId w:val="10"/>
  </w:num>
  <w:num w:numId="15" w16cid:durableId="1509977467">
    <w:abstractNumId w:val="4"/>
  </w:num>
  <w:num w:numId="16" w16cid:durableId="656306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22A75"/>
    <w:rsid w:val="000324FC"/>
    <w:rsid w:val="000B21ED"/>
    <w:rsid w:val="000C09FA"/>
    <w:rsid w:val="00105769"/>
    <w:rsid w:val="001228BC"/>
    <w:rsid w:val="001350B4"/>
    <w:rsid w:val="00276C22"/>
    <w:rsid w:val="0029087A"/>
    <w:rsid w:val="002A7534"/>
    <w:rsid w:val="002B1E83"/>
    <w:rsid w:val="002C69BB"/>
    <w:rsid w:val="002F4200"/>
    <w:rsid w:val="00316DFE"/>
    <w:rsid w:val="00322CA8"/>
    <w:rsid w:val="00334F12"/>
    <w:rsid w:val="00352CD5"/>
    <w:rsid w:val="00364EBA"/>
    <w:rsid w:val="00387C81"/>
    <w:rsid w:val="003A416D"/>
    <w:rsid w:val="003B2106"/>
    <w:rsid w:val="003F465B"/>
    <w:rsid w:val="0041653D"/>
    <w:rsid w:val="00474029"/>
    <w:rsid w:val="004B5076"/>
    <w:rsid w:val="004C6BB3"/>
    <w:rsid w:val="004E7CE3"/>
    <w:rsid w:val="004F4241"/>
    <w:rsid w:val="005525C7"/>
    <w:rsid w:val="0055492B"/>
    <w:rsid w:val="005A12BC"/>
    <w:rsid w:val="005A4B58"/>
    <w:rsid w:val="005A61F9"/>
    <w:rsid w:val="005C0085"/>
    <w:rsid w:val="005E3DC1"/>
    <w:rsid w:val="005F39A5"/>
    <w:rsid w:val="006F0E1B"/>
    <w:rsid w:val="006F395D"/>
    <w:rsid w:val="007275AC"/>
    <w:rsid w:val="00737396"/>
    <w:rsid w:val="0075156B"/>
    <w:rsid w:val="00767913"/>
    <w:rsid w:val="007A0413"/>
    <w:rsid w:val="007B6679"/>
    <w:rsid w:val="007C5B9A"/>
    <w:rsid w:val="00836628"/>
    <w:rsid w:val="00852AF5"/>
    <w:rsid w:val="00894914"/>
    <w:rsid w:val="008B2C4A"/>
    <w:rsid w:val="008D29C4"/>
    <w:rsid w:val="008D384A"/>
    <w:rsid w:val="009251F6"/>
    <w:rsid w:val="00985CED"/>
    <w:rsid w:val="00990634"/>
    <w:rsid w:val="009C16F3"/>
    <w:rsid w:val="009C75C3"/>
    <w:rsid w:val="009D7D30"/>
    <w:rsid w:val="009E4F0A"/>
    <w:rsid w:val="00A96072"/>
    <w:rsid w:val="00AB54AB"/>
    <w:rsid w:val="00AB56E1"/>
    <w:rsid w:val="00AC579B"/>
    <w:rsid w:val="00B123CC"/>
    <w:rsid w:val="00B37F55"/>
    <w:rsid w:val="00B94885"/>
    <w:rsid w:val="00B94F1D"/>
    <w:rsid w:val="00BD0060"/>
    <w:rsid w:val="00BD68AD"/>
    <w:rsid w:val="00C0054C"/>
    <w:rsid w:val="00C143F9"/>
    <w:rsid w:val="00CA0075"/>
    <w:rsid w:val="00D05CA1"/>
    <w:rsid w:val="00D07C46"/>
    <w:rsid w:val="00D40345"/>
    <w:rsid w:val="00D51808"/>
    <w:rsid w:val="00D755BC"/>
    <w:rsid w:val="00D83A28"/>
    <w:rsid w:val="00DD27D7"/>
    <w:rsid w:val="00DE0F01"/>
    <w:rsid w:val="00E34982"/>
    <w:rsid w:val="00EF18B4"/>
    <w:rsid w:val="00F2582A"/>
    <w:rsid w:val="00F51E8D"/>
    <w:rsid w:val="00F77077"/>
    <w:rsid w:val="00FD1045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53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53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C6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69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69B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6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69BB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customStyle="1" w:styleId="pf1">
    <w:name w:val="pf1"/>
    <w:basedOn w:val="Normal"/>
    <w:rsid w:val="001228BC"/>
    <w:pPr>
      <w:spacing w:before="100" w:beforeAutospacing="1" w:after="100" w:afterAutospacing="1"/>
    </w:pPr>
  </w:style>
  <w:style w:type="paragraph" w:customStyle="1" w:styleId="pf2">
    <w:name w:val="pf2"/>
    <w:basedOn w:val="Normal"/>
    <w:rsid w:val="001228BC"/>
    <w:pPr>
      <w:spacing w:before="100" w:beforeAutospacing="1" w:after="100" w:afterAutospacing="1"/>
      <w:ind w:left="360"/>
    </w:pPr>
  </w:style>
  <w:style w:type="paragraph" w:customStyle="1" w:styleId="pf0">
    <w:name w:val="pf0"/>
    <w:basedOn w:val="Normal"/>
    <w:rsid w:val="001228BC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1228BC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1228B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olicepardfaut"/>
    <w:rsid w:val="001228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7</cp:revision>
  <dcterms:created xsi:type="dcterms:W3CDTF">2025-08-28T04:09:00Z</dcterms:created>
  <dcterms:modified xsi:type="dcterms:W3CDTF">2025-09-03T23:53:00Z</dcterms:modified>
</cp:coreProperties>
</file>