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4EDF" w14:textId="40C3D11A" w:rsidR="007F295D" w:rsidRPr="0019105D" w:rsidRDefault="007F295D" w:rsidP="0058614E">
      <w:pPr>
        <w:tabs>
          <w:tab w:val="left" w:pos="851"/>
        </w:tabs>
        <w:ind w:left="851" w:hanging="851"/>
        <w:jc w:val="both"/>
        <w:rPr>
          <w:rFonts w:asciiTheme="minorHAnsi" w:hAnsiTheme="minorHAnsi" w:cstheme="minorHAnsi"/>
          <w:bCs/>
          <w:sz w:val="22"/>
          <w:szCs w:val="22"/>
        </w:rPr>
      </w:pPr>
      <w:r w:rsidRPr="0019105D">
        <w:rPr>
          <w:rFonts w:asciiTheme="minorHAnsi" w:hAnsiTheme="minorHAnsi" w:cstheme="minorHAnsi"/>
          <w:bCs/>
          <w:sz w:val="22"/>
          <w:szCs w:val="22"/>
        </w:rPr>
        <w:t>Objet </w:t>
      </w:r>
      <w:r w:rsidR="009C1693" w:rsidRPr="0019105D">
        <w:rPr>
          <w:rFonts w:asciiTheme="minorHAnsi" w:hAnsiTheme="minorHAnsi" w:cstheme="minorHAnsi"/>
          <w:bCs/>
          <w:sz w:val="22"/>
          <w:szCs w:val="22"/>
        </w:rPr>
        <w:tab/>
      </w:r>
      <w:r w:rsidR="00E7659B" w:rsidRPr="0019105D">
        <w:rPr>
          <w:rFonts w:asciiTheme="minorHAnsi" w:hAnsiTheme="minorHAnsi" w:cstheme="minorHAnsi"/>
          <w:bCs/>
          <w:sz w:val="22"/>
          <w:szCs w:val="22"/>
        </w:rPr>
        <w:t>: C</w:t>
      </w:r>
      <w:r w:rsidRPr="0019105D">
        <w:rPr>
          <w:rFonts w:asciiTheme="minorHAnsi" w:hAnsiTheme="minorHAnsi" w:cstheme="minorHAnsi"/>
          <w:bCs/>
          <w:sz w:val="22"/>
          <w:szCs w:val="22"/>
        </w:rPr>
        <w:t xml:space="preserve">onsultation </w:t>
      </w:r>
      <w:r w:rsidR="00BB29CC">
        <w:rPr>
          <w:rFonts w:asciiTheme="minorHAnsi" w:hAnsiTheme="minorHAnsi" w:cstheme="minorHAnsi"/>
          <w:bCs/>
          <w:sz w:val="22"/>
          <w:szCs w:val="22"/>
        </w:rPr>
        <w:t>pour</w:t>
      </w:r>
      <w:r w:rsidR="00731E59">
        <w:rPr>
          <w:rFonts w:asciiTheme="minorHAnsi" w:hAnsiTheme="minorHAnsi" w:cstheme="minorHAnsi"/>
          <w:bCs/>
          <w:sz w:val="22"/>
          <w:szCs w:val="22"/>
        </w:rPr>
        <w:t xml:space="preserve"> </w:t>
      </w:r>
      <w:r w:rsidR="000D4A58">
        <w:rPr>
          <w:rFonts w:asciiTheme="minorHAnsi" w:hAnsiTheme="minorHAnsi" w:cstheme="minorHAnsi"/>
          <w:bCs/>
          <w:sz w:val="22"/>
          <w:szCs w:val="22"/>
        </w:rPr>
        <w:t xml:space="preserve">des </w:t>
      </w:r>
      <w:r w:rsidR="00731E59">
        <w:rPr>
          <w:rFonts w:asciiTheme="minorHAnsi" w:hAnsiTheme="minorHAnsi" w:cstheme="minorHAnsi"/>
          <w:bCs/>
          <w:sz w:val="22"/>
          <w:szCs w:val="22"/>
        </w:rPr>
        <w:t xml:space="preserve">travaux d’urgence </w:t>
      </w:r>
      <w:r w:rsidR="000D4A58">
        <w:rPr>
          <w:rFonts w:asciiTheme="minorHAnsi" w:hAnsiTheme="minorHAnsi" w:cstheme="minorHAnsi"/>
          <w:bCs/>
          <w:sz w:val="22"/>
          <w:szCs w:val="22"/>
        </w:rPr>
        <w:t xml:space="preserve">à réaliser </w:t>
      </w:r>
      <w:r w:rsidR="00731E59">
        <w:rPr>
          <w:rFonts w:asciiTheme="minorHAnsi" w:hAnsiTheme="minorHAnsi" w:cstheme="minorHAnsi"/>
          <w:bCs/>
          <w:sz w:val="22"/>
          <w:szCs w:val="22"/>
        </w:rPr>
        <w:t xml:space="preserve">sur le bac de Ouaïème : remplacement des tôles de pont et bordés </w:t>
      </w:r>
      <w:r w:rsidR="000D4A58">
        <w:rPr>
          <w:rFonts w:asciiTheme="minorHAnsi" w:hAnsiTheme="minorHAnsi" w:cstheme="minorHAnsi"/>
          <w:bCs/>
          <w:sz w:val="22"/>
          <w:szCs w:val="22"/>
        </w:rPr>
        <w:t>+</w:t>
      </w:r>
      <w:r w:rsidR="00731E59">
        <w:rPr>
          <w:rFonts w:asciiTheme="minorHAnsi" w:hAnsiTheme="minorHAnsi" w:cstheme="minorHAnsi"/>
          <w:bCs/>
          <w:sz w:val="22"/>
          <w:szCs w:val="22"/>
        </w:rPr>
        <w:t xml:space="preserve"> traitement anticorrosion des pieds de poteaux de rampe.</w:t>
      </w:r>
    </w:p>
    <w:p w14:paraId="082A0A3D" w14:textId="77777777" w:rsidR="009C1693" w:rsidRPr="0019105D" w:rsidRDefault="009C1693" w:rsidP="009C1693">
      <w:pPr>
        <w:tabs>
          <w:tab w:val="left" w:pos="851"/>
          <w:tab w:val="left" w:pos="993"/>
        </w:tabs>
        <w:jc w:val="both"/>
        <w:rPr>
          <w:rFonts w:asciiTheme="minorHAnsi" w:hAnsiTheme="minorHAnsi" w:cstheme="minorHAnsi"/>
          <w:bCs/>
          <w:sz w:val="22"/>
          <w:szCs w:val="22"/>
        </w:rPr>
      </w:pPr>
      <w:r w:rsidRPr="0019105D">
        <w:rPr>
          <w:rFonts w:asciiTheme="minorHAnsi" w:hAnsiTheme="minorHAnsi" w:cstheme="minorHAnsi"/>
          <w:bCs/>
          <w:sz w:val="22"/>
          <w:szCs w:val="22"/>
        </w:rPr>
        <w:t>Réf. </w:t>
      </w:r>
      <w:r w:rsidRPr="0019105D">
        <w:rPr>
          <w:rFonts w:asciiTheme="minorHAnsi" w:hAnsiTheme="minorHAnsi" w:cstheme="minorHAnsi"/>
          <w:bCs/>
          <w:sz w:val="22"/>
          <w:szCs w:val="22"/>
        </w:rPr>
        <w:tab/>
        <w:t xml:space="preserve">: </w:t>
      </w:r>
    </w:p>
    <w:p w14:paraId="489ED82F" w14:textId="4ADBFA6E" w:rsidR="007F295D" w:rsidRPr="0019105D" w:rsidRDefault="007F295D" w:rsidP="009C1693">
      <w:pPr>
        <w:tabs>
          <w:tab w:val="left" w:pos="851"/>
        </w:tabs>
        <w:ind w:left="851" w:hanging="851"/>
        <w:jc w:val="both"/>
        <w:rPr>
          <w:rFonts w:asciiTheme="minorHAnsi" w:hAnsiTheme="minorHAnsi" w:cstheme="minorHAnsi"/>
          <w:bCs/>
          <w:sz w:val="22"/>
          <w:szCs w:val="22"/>
        </w:rPr>
      </w:pPr>
      <w:r w:rsidRPr="008E7D7F">
        <w:rPr>
          <w:rFonts w:asciiTheme="minorHAnsi" w:hAnsiTheme="minorHAnsi" w:cstheme="minorHAnsi"/>
          <w:bCs/>
          <w:sz w:val="22"/>
          <w:szCs w:val="22"/>
        </w:rPr>
        <w:t>PJ </w:t>
      </w:r>
      <w:r w:rsidR="009C1693" w:rsidRPr="008E7D7F">
        <w:rPr>
          <w:rFonts w:asciiTheme="minorHAnsi" w:hAnsiTheme="minorHAnsi" w:cstheme="minorHAnsi"/>
          <w:bCs/>
          <w:sz w:val="22"/>
          <w:szCs w:val="22"/>
        </w:rPr>
        <w:tab/>
      </w:r>
      <w:r w:rsidRPr="008E7D7F">
        <w:rPr>
          <w:rFonts w:asciiTheme="minorHAnsi" w:hAnsiTheme="minorHAnsi" w:cstheme="minorHAnsi"/>
          <w:bCs/>
          <w:sz w:val="22"/>
          <w:szCs w:val="22"/>
        </w:rPr>
        <w:t xml:space="preserve">: </w:t>
      </w:r>
      <w:r w:rsidR="006C6B8E" w:rsidRPr="008E7D7F">
        <w:rPr>
          <w:rFonts w:asciiTheme="minorHAnsi" w:hAnsiTheme="minorHAnsi" w:cstheme="minorHAnsi"/>
          <w:sz w:val="22"/>
          <w:szCs w:val="22"/>
        </w:rPr>
        <w:t xml:space="preserve">Présente lettre de consultation + CDC + </w:t>
      </w:r>
      <w:r w:rsidR="008E7D7F" w:rsidRPr="008E7D7F">
        <w:rPr>
          <w:rFonts w:asciiTheme="minorHAnsi" w:hAnsiTheme="minorHAnsi" w:cstheme="minorHAnsi"/>
          <w:sz w:val="22"/>
          <w:szCs w:val="22"/>
        </w:rPr>
        <w:t>BPU + DE</w:t>
      </w:r>
    </w:p>
    <w:p w14:paraId="7A85EEDC" w14:textId="77777777" w:rsidR="000D4A58" w:rsidRDefault="00E7659B" w:rsidP="00150E72">
      <w:pPr>
        <w:spacing w:before="240"/>
        <w:jc w:val="both"/>
        <w:textAlignment w:val="auto"/>
        <w:rPr>
          <w:rFonts w:asciiTheme="minorHAnsi" w:hAnsiTheme="minorHAnsi" w:cstheme="minorHAnsi"/>
          <w:sz w:val="22"/>
          <w:szCs w:val="22"/>
          <w:lang w:val="x-none" w:eastAsia="x-none"/>
        </w:rPr>
      </w:pPr>
      <w:r w:rsidRPr="00BB29CC">
        <w:rPr>
          <w:rFonts w:asciiTheme="minorHAnsi" w:hAnsiTheme="minorHAnsi" w:cstheme="minorHAnsi"/>
          <w:sz w:val="22"/>
          <w:szCs w:val="22"/>
          <w:lang w:val="x-none" w:eastAsia="x-none"/>
        </w:rPr>
        <w:t xml:space="preserve">La province Nord lance une consultation </w:t>
      </w:r>
      <w:r w:rsidR="000D4A58">
        <w:rPr>
          <w:rFonts w:asciiTheme="minorHAnsi" w:hAnsiTheme="minorHAnsi" w:cstheme="minorHAnsi"/>
          <w:sz w:val="22"/>
          <w:szCs w:val="22"/>
          <w:lang w:val="x-none" w:eastAsia="x-none"/>
        </w:rPr>
        <w:t>ouverte</w:t>
      </w:r>
      <w:r w:rsidRPr="00BB29CC">
        <w:rPr>
          <w:rFonts w:asciiTheme="minorHAnsi" w:hAnsiTheme="minorHAnsi" w:cstheme="minorHAnsi"/>
          <w:sz w:val="22"/>
          <w:szCs w:val="22"/>
          <w:lang w:val="x-none" w:eastAsia="x-none"/>
        </w:rPr>
        <w:t xml:space="preserve"> pour </w:t>
      </w:r>
      <w:r w:rsidR="00EF0B0A" w:rsidRPr="00BB29CC">
        <w:rPr>
          <w:rFonts w:asciiTheme="minorHAnsi" w:hAnsiTheme="minorHAnsi" w:cstheme="minorHAnsi"/>
          <w:sz w:val="22"/>
          <w:szCs w:val="22"/>
          <w:lang w:val="x-none" w:eastAsia="x-none"/>
        </w:rPr>
        <w:t xml:space="preserve">l’attribution de </w:t>
      </w:r>
      <w:r w:rsidR="00BB29CC" w:rsidRPr="00BB29CC">
        <w:rPr>
          <w:rFonts w:asciiTheme="minorHAnsi" w:hAnsiTheme="minorHAnsi" w:cstheme="minorHAnsi"/>
          <w:sz w:val="22"/>
          <w:szCs w:val="22"/>
          <w:lang w:val="x-none" w:eastAsia="x-none"/>
        </w:rPr>
        <w:t xml:space="preserve">travaux </w:t>
      </w:r>
      <w:r w:rsidR="000D4A58">
        <w:rPr>
          <w:rFonts w:asciiTheme="minorHAnsi" w:hAnsiTheme="minorHAnsi" w:cstheme="minorHAnsi"/>
          <w:sz w:val="22"/>
          <w:szCs w:val="22"/>
          <w:lang w:val="x-none" w:eastAsia="x-none"/>
        </w:rPr>
        <w:t xml:space="preserve">d’urgence à réaliser sur le bac de la Ouaïème consistant au </w:t>
      </w:r>
      <w:r w:rsidR="000D4A58" w:rsidRPr="000D4A58">
        <w:rPr>
          <w:rFonts w:asciiTheme="minorHAnsi" w:hAnsiTheme="minorHAnsi" w:cstheme="minorHAnsi"/>
          <w:sz w:val="22"/>
          <w:szCs w:val="22"/>
          <w:lang w:val="x-none" w:eastAsia="x-none"/>
        </w:rPr>
        <w:t xml:space="preserve">remplacement des tôles de pont et bordés </w:t>
      </w:r>
      <w:r w:rsidR="000D4A58">
        <w:rPr>
          <w:rFonts w:asciiTheme="minorHAnsi" w:hAnsiTheme="minorHAnsi" w:cstheme="minorHAnsi"/>
          <w:sz w:val="22"/>
          <w:szCs w:val="22"/>
          <w:lang w:val="x-none" w:eastAsia="x-none"/>
        </w:rPr>
        <w:t xml:space="preserve">et au </w:t>
      </w:r>
      <w:r w:rsidR="000D4A58" w:rsidRPr="000D4A58">
        <w:rPr>
          <w:rFonts w:asciiTheme="minorHAnsi" w:hAnsiTheme="minorHAnsi" w:cstheme="minorHAnsi"/>
          <w:sz w:val="22"/>
          <w:szCs w:val="22"/>
          <w:lang w:val="x-none" w:eastAsia="x-none"/>
        </w:rPr>
        <w:t>traitement anticorrosion des pieds de poteaux de</w:t>
      </w:r>
      <w:r w:rsidR="000D4A58">
        <w:rPr>
          <w:rFonts w:asciiTheme="minorHAnsi" w:hAnsiTheme="minorHAnsi" w:cstheme="minorHAnsi"/>
          <w:sz w:val="22"/>
          <w:szCs w:val="22"/>
          <w:lang w:val="x-none" w:eastAsia="x-none"/>
        </w:rPr>
        <w:t>s</w:t>
      </w:r>
      <w:r w:rsidR="000D4A58" w:rsidRPr="000D4A58">
        <w:rPr>
          <w:rFonts w:asciiTheme="minorHAnsi" w:hAnsiTheme="minorHAnsi" w:cstheme="minorHAnsi"/>
          <w:sz w:val="22"/>
          <w:szCs w:val="22"/>
          <w:lang w:val="x-none" w:eastAsia="x-none"/>
        </w:rPr>
        <w:t xml:space="preserve"> rampe</w:t>
      </w:r>
      <w:r w:rsidR="000D4A58">
        <w:rPr>
          <w:rFonts w:asciiTheme="minorHAnsi" w:hAnsiTheme="minorHAnsi" w:cstheme="minorHAnsi"/>
          <w:sz w:val="22"/>
          <w:szCs w:val="22"/>
          <w:lang w:val="x-none" w:eastAsia="x-none"/>
        </w:rPr>
        <w:t>s</w:t>
      </w:r>
      <w:r w:rsidR="000D4A58" w:rsidRPr="000D4A58">
        <w:rPr>
          <w:rFonts w:asciiTheme="minorHAnsi" w:hAnsiTheme="minorHAnsi" w:cstheme="minorHAnsi"/>
          <w:sz w:val="22"/>
          <w:szCs w:val="22"/>
          <w:lang w:val="x-none" w:eastAsia="x-none"/>
        </w:rPr>
        <w:t>.</w:t>
      </w:r>
    </w:p>
    <w:p w14:paraId="352D2ABC" w14:textId="77777777" w:rsidR="007F295D" w:rsidRPr="00E7659B" w:rsidRDefault="00E7659B" w:rsidP="00E7659B">
      <w:pPr>
        <w:spacing w:before="120"/>
        <w:jc w:val="both"/>
        <w:rPr>
          <w:rFonts w:asciiTheme="minorHAnsi" w:eastAsiaTheme="minorHAnsi" w:hAnsiTheme="minorHAnsi" w:cstheme="minorHAnsi"/>
          <w:b/>
          <w:sz w:val="24"/>
          <w:szCs w:val="24"/>
          <w:lang w:eastAsia="en-US"/>
        </w:rPr>
      </w:pPr>
      <w:r>
        <w:rPr>
          <w:rFonts w:asciiTheme="minorHAnsi" w:hAnsiTheme="minorHAnsi" w:cstheme="minorHAnsi"/>
          <w:sz w:val="22"/>
          <w:szCs w:val="22"/>
        </w:rPr>
        <w:t xml:space="preserve">Les conditions administratives et techniques de ce projet sont : </w:t>
      </w:r>
    </w:p>
    <w:p w14:paraId="05D304E2" w14:textId="77777777" w:rsidR="00363ABA" w:rsidRPr="00363ABA" w:rsidRDefault="00363ABA" w:rsidP="00363ABA">
      <w:pPr>
        <w:pStyle w:val="Citationintense"/>
        <w:spacing w:before="240" w:after="120"/>
        <w:ind w:left="0"/>
        <w:rPr>
          <w:rFonts w:asciiTheme="minorHAnsi" w:eastAsiaTheme="minorHAnsi" w:hAnsiTheme="minorHAnsi" w:cstheme="minorHAnsi"/>
          <w:i w:val="0"/>
          <w:color w:val="1F497D" w:themeColor="text2"/>
          <w:lang w:eastAsia="en-US"/>
        </w:rPr>
      </w:pPr>
      <w:r w:rsidRPr="00363ABA">
        <w:rPr>
          <w:rFonts w:asciiTheme="minorHAnsi" w:eastAsiaTheme="minorHAnsi" w:hAnsiTheme="minorHAnsi" w:cstheme="minorHAnsi"/>
          <w:i w:val="0"/>
          <w:color w:val="1F497D" w:themeColor="text2"/>
          <w:lang w:eastAsia="en-US"/>
        </w:rPr>
        <w:t xml:space="preserve">1 - Objet de la consultation </w:t>
      </w:r>
    </w:p>
    <w:p w14:paraId="1F331147" w14:textId="77777777" w:rsidR="000C1D63" w:rsidRPr="00363ABA" w:rsidRDefault="000C1D63" w:rsidP="000C1D63">
      <w:pPr>
        <w:spacing w:after="60"/>
        <w:jc w:val="both"/>
        <w:rPr>
          <w:rFonts w:asciiTheme="minorHAnsi" w:hAnsiTheme="minorHAnsi" w:cstheme="minorHAnsi"/>
          <w:b/>
          <w:bCs/>
          <w:lang w:eastAsia="x-none"/>
        </w:rPr>
      </w:pPr>
      <w:r w:rsidRPr="00363ABA">
        <w:rPr>
          <w:rFonts w:asciiTheme="minorHAnsi" w:hAnsiTheme="minorHAnsi" w:cstheme="minorHAnsi"/>
          <w:b/>
          <w:bCs/>
          <w:lang w:val="x-none" w:eastAsia="x-none"/>
        </w:rPr>
        <w:tab/>
      </w:r>
      <w:r w:rsidRPr="00363ABA">
        <w:rPr>
          <w:rFonts w:asciiTheme="minorHAnsi" w:hAnsiTheme="minorHAnsi" w:cstheme="minorHAnsi"/>
          <w:b/>
          <w:bCs/>
          <w:lang w:eastAsia="x-none"/>
        </w:rPr>
        <w:t>1.1 - Renseignements administratifs</w:t>
      </w:r>
    </w:p>
    <w:p w14:paraId="052A889E" w14:textId="47213FCE" w:rsidR="000C1D63" w:rsidRDefault="000C1D63" w:rsidP="000C1D63">
      <w:pPr>
        <w:spacing w:after="120"/>
        <w:jc w:val="both"/>
        <w:rPr>
          <w:rFonts w:asciiTheme="minorHAnsi" w:hAnsiTheme="minorHAnsi" w:cstheme="minorHAnsi"/>
          <w:sz w:val="22"/>
          <w:szCs w:val="22"/>
          <w:lang w:eastAsia="x-none"/>
        </w:rPr>
      </w:pPr>
      <w:r>
        <w:rPr>
          <w:rFonts w:asciiTheme="minorHAnsi" w:hAnsiTheme="minorHAnsi" w:cstheme="minorHAnsi"/>
          <w:sz w:val="22"/>
          <w:szCs w:val="22"/>
          <w:lang w:eastAsia="x-none"/>
        </w:rPr>
        <w:t>La présente consultation concerne des prestations dont le montant n’atteint pas le seuil fixé à l’article 1</w:t>
      </w:r>
      <w:r>
        <w:rPr>
          <w:rFonts w:asciiTheme="minorHAnsi" w:hAnsiTheme="minorHAnsi" w:cstheme="minorHAnsi"/>
          <w:sz w:val="22"/>
          <w:szCs w:val="22"/>
          <w:vertAlign w:val="superscript"/>
          <w:lang w:eastAsia="x-none"/>
        </w:rPr>
        <w:t>er</w:t>
      </w:r>
      <w:r>
        <w:rPr>
          <w:rFonts w:asciiTheme="minorHAnsi" w:hAnsiTheme="minorHAnsi" w:cstheme="minorHAnsi"/>
          <w:sz w:val="22"/>
          <w:szCs w:val="22"/>
          <w:lang w:eastAsia="x-none"/>
        </w:rPr>
        <w:t xml:space="preserve"> de la délibération n° 424 du 20 mars 2019, et est donc exclu du champ d’application de la réglementation des marchés publics.</w:t>
      </w:r>
    </w:p>
    <w:p w14:paraId="4BC7D53D" w14:textId="77777777" w:rsidR="000C1D63" w:rsidRDefault="000C1D63" w:rsidP="000C1D63">
      <w:pPr>
        <w:spacing w:after="120"/>
        <w:jc w:val="both"/>
        <w:rPr>
          <w:rFonts w:asciiTheme="minorHAnsi" w:hAnsiTheme="minorHAnsi" w:cstheme="minorHAnsi"/>
          <w:sz w:val="22"/>
          <w:szCs w:val="22"/>
          <w:lang w:eastAsia="x-none"/>
        </w:rPr>
      </w:pPr>
      <w:r>
        <w:rPr>
          <w:rFonts w:asciiTheme="minorHAnsi" w:hAnsiTheme="minorHAnsi" w:cstheme="minorHAnsi"/>
          <w:sz w:val="22"/>
          <w:szCs w:val="22"/>
          <w:lang w:eastAsia="x-none"/>
        </w:rPr>
        <w:t>Consultation postée sur la plateforme des marchés publics de la province Nord : seuil 1 selon la circulaire PN du 10/04/2025 : commande simplifiée</w:t>
      </w:r>
    </w:p>
    <w:p w14:paraId="4C4C55B5" w14:textId="095C591E" w:rsidR="000C1D63" w:rsidRDefault="000C1D63" w:rsidP="000C1D63">
      <w:pPr>
        <w:jc w:val="both"/>
        <w:rPr>
          <w:rFonts w:asciiTheme="minorHAnsi" w:hAnsiTheme="minorHAnsi" w:cstheme="minorHAnsi"/>
          <w:sz w:val="22"/>
          <w:szCs w:val="22"/>
          <w:lang w:eastAsia="x-none"/>
        </w:rPr>
      </w:pPr>
      <w:r>
        <w:rPr>
          <w:rFonts w:asciiTheme="minorHAnsi" w:hAnsiTheme="minorHAnsi" w:cstheme="minorHAnsi"/>
          <w:sz w:val="22"/>
          <w:szCs w:val="22"/>
          <w:lang w:eastAsia="x-none"/>
        </w:rPr>
        <w:t>Maître d’ouvrage : la province Nord</w:t>
      </w:r>
    </w:p>
    <w:p w14:paraId="16D2D96F" w14:textId="61D01B10" w:rsidR="000C1D63" w:rsidRDefault="000C1D63" w:rsidP="000C1D63">
      <w:pPr>
        <w:jc w:val="both"/>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Maître d’œuvre : le </w:t>
      </w:r>
      <w:r w:rsidRPr="000C1D63">
        <w:rPr>
          <w:rFonts w:asciiTheme="minorHAnsi" w:hAnsiTheme="minorHAnsi" w:cstheme="minorHAnsi"/>
          <w:sz w:val="22"/>
          <w:szCs w:val="22"/>
          <w:lang w:eastAsia="x-none"/>
        </w:rPr>
        <w:t>bureau d’Expertise Maritime, Industrielle et de Transport, représenté par monsieur Hubert PIQUEMAL.</w:t>
      </w:r>
    </w:p>
    <w:p w14:paraId="20C5EAD6" w14:textId="4EBE63D7" w:rsidR="000C1D63" w:rsidRPr="00363ABA" w:rsidRDefault="000C1D63" w:rsidP="00503E5F">
      <w:pPr>
        <w:spacing w:before="120" w:after="60"/>
        <w:jc w:val="both"/>
        <w:rPr>
          <w:rFonts w:asciiTheme="minorHAnsi" w:hAnsiTheme="minorHAnsi" w:cstheme="minorHAnsi"/>
          <w:b/>
          <w:bCs/>
          <w:lang w:eastAsia="x-none"/>
        </w:rPr>
      </w:pPr>
      <w:r w:rsidRPr="00363ABA">
        <w:rPr>
          <w:rFonts w:asciiTheme="minorHAnsi" w:hAnsiTheme="minorHAnsi" w:cstheme="minorHAnsi"/>
          <w:b/>
          <w:bCs/>
          <w:lang w:val="x-none" w:eastAsia="x-none"/>
        </w:rPr>
        <w:tab/>
      </w:r>
      <w:r w:rsidRPr="00363ABA">
        <w:rPr>
          <w:rFonts w:asciiTheme="minorHAnsi" w:hAnsiTheme="minorHAnsi" w:cstheme="minorHAnsi"/>
          <w:b/>
          <w:bCs/>
          <w:lang w:eastAsia="x-none"/>
        </w:rPr>
        <w:t>1.2 - Prestations</w:t>
      </w:r>
    </w:p>
    <w:p w14:paraId="414EBC5E" w14:textId="58FC78E5" w:rsidR="007F295D" w:rsidRPr="00E7659B" w:rsidRDefault="00BD7595" w:rsidP="0019105D">
      <w:pPr>
        <w:jc w:val="both"/>
        <w:textAlignment w:val="auto"/>
        <w:rPr>
          <w:rFonts w:asciiTheme="minorHAnsi" w:hAnsiTheme="minorHAnsi" w:cstheme="minorHAnsi"/>
          <w:sz w:val="22"/>
          <w:szCs w:val="22"/>
          <w:lang w:eastAsia="x-none"/>
        </w:rPr>
      </w:pPr>
      <w:r>
        <w:rPr>
          <w:rFonts w:asciiTheme="minorHAnsi" w:hAnsiTheme="minorHAnsi" w:cstheme="minorHAnsi"/>
          <w:sz w:val="22"/>
          <w:szCs w:val="22"/>
          <w:lang w:eastAsia="x-none"/>
        </w:rPr>
        <w:t>L</w:t>
      </w:r>
      <w:r w:rsidR="0019105D" w:rsidRPr="00E7659B">
        <w:rPr>
          <w:rFonts w:asciiTheme="minorHAnsi" w:hAnsiTheme="minorHAnsi" w:cstheme="minorHAnsi"/>
          <w:sz w:val="22"/>
          <w:szCs w:val="22"/>
          <w:lang w:val="x-none" w:eastAsia="x-none"/>
        </w:rPr>
        <w:t>es</w:t>
      </w:r>
      <w:r w:rsidR="007F295D" w:rsidRPr="00E7659B">
        <w:rPr>
          <w:rFonts w:asciiTheme="minorHAnsi" w:hAnsiTheme="minorHAnsi" w:cstheme="minorHAnsi"/>
          <w:sz w:val="22"/>
          <w:szCs w:val="22"/>
          <w:lang w:val="x-none" w:eastAsia="x-none"/>
        </w:rPr>
        <w:t xml:space="preserve"> travaux, objet de la présente consultation, </w:t>
      </w:r>
      <w:r w:rsidR="000D4A58">
        <w:rPr>
          <w:rFonts w:asciiTheme="minorHAnsi" w:hAnsiTheme="minorHAnsi" w:cstheme="minorHAnsi"/>
          <w:sz w:val="22"/>
          <w:szCs w:val="22"/>
          <w:lang w:eastAsia="x-none"/>
        </w:rPr>
        <w:t xml:space="preserve">comprennent </w:t>
      </w:r>
      <w:r w:rsidR="007F295D" w:rsidRPr="00E7659B">
        <w:rPr>
          <w:rFonts w:asciiTheme="minorHAnsi" w:hAnsiTheme="minorHAnsi" w:cstheme="minorHAnsi"/>
          <w:sz w:val="22"/>
          <w:szCs w:val="22"/>
          <w:lang w:eastAsia="x-none"/>
        </w:rPr>
        <w:t>:</w:t>
      </w:r>
    </w:p>
    <w:p w14:paraId="07045C28" w14:textId="09CA5B81" w:rsidR="000D4A58" w:rsidRDefault="000D4A58" w:rsidP="00BB29CC">
      <w:pPr>
        <w:pStyle w:val="Paragraphedeliste"/>
        <w:numPr>
          <w:ilvl w:val="0"/>
          <w:numId w:val="14"/>
        </w:numPr>
        <w:spacing w:before="120"/>
        <w:jc w:val="both"/>
        <w:rPr>
          <w:rFonts w:asciiTheme="minorHAnsi" w:hAnsiTheme="minorHAnsi" w:cstheme="minorHAnsi"/>
          <w:sz w:val="22"/>
          <w:szCs w:val="22"/>
        </w:rPr>
      </w:pPr>
      <w:r>
        <w:rPr>
          <w:rFonts w:asciiTheme="minorHAnsi" w:hAnsiTheme="minorHAnsi" w:cstheme="minorHAnsi"/>
          <w:sz w:val="22"/>
          <w:szCs w:val="22"/>
        </w:rPr>
        <w:t>Le remplacement des tôles de pont et de bordée percées ou corrodées du flotteur,</w:t>
      </w:r>
    </w:p>
    <w:p w14:paraId="6B01FD42" w14:textId="739ADDE3" w:rsidR="000C1D63" w:rsidRPr="00755F50" w:rsidRDefault="000D4A58" w:rsidP="00755F50">
      <w:pPr>
        <w:pStyle w:val="Paragraphedeliste"/>
        <w:numPr>
          <w:ilvl w:val="0"/>
          <w:numId w:val="14"/>
        </w:numPr>
        <w:spacing w:before="120"/>
        <w:jc w:val="both"/>
        <w:rPr>
          <w:rFonts w:asciiTheme="minorHAnsi" w:hAnsiTheme="minorHAnsi" w:cstheme="minorHAnsi"/>
          <w:sz w:val="22"/>
          <w:szCs w:val="22"/>
        </w:rPr>
      </w:pPr>
      <w:r>
        <w:rPr>
          <w:rFonts w:asciiTheme="minorHAnsi" w:hAnsiTheme="minorHAnsi" w:cstheme="minorHAnsi"/>
          <w:sz w:val="22"/>
          <w:szCs w:val="22"/>
        </w:rPr>
        <w:t>Le traitement anticorrosion des pieds des 4 poteaux de rampes du bac</w:t>
      </w:r>
      <w:r w:rsidR="00150E72">
        <w:rPr>
          <w:rFonts w:asciiTheme="minorHAnsi" w:hAnsiTheme="minorHAnsi" w:cstheme="minorHAnsi"/>
          <w:sz w:val="22"/>
          <w:szCs w:val="22"/>
        </w:rPr>
        <w:t>.</w:t>
      </w:r>
    </w:p>
    <w:p w14:paraId="52343375" w14:textId="02406581" w:rsidR="00755F50" w:rsidRPr="00150E72" w:rsidRDefault="00755F50" w:rsidP="00755F50">
      <w:pPr>
        <w:spacing w:before="120"/>
        <w:jc w:val="both"/>
        <w:textAlignment w:val="auto"/>
        <w:rPr>
          <w:rFonts w:asciiTheme="minorHAnsi" w:hAnsiTheme="minorHAnsi" w:cstheme="minorHAnsi"/>
          <w:b/>
          <w:bCs/>
          <w:sz w:val="22"/>
          <w:szCs w:val="22"/>
          <w:lang w:eastAsia="x-none"/>
        </w:rPr>
      </w:pPr>
      <w:r w:rsidRPr="00503E5F">
        <w:rPr>
          <w:rFonts w:asciiTheme="minorHAnsi" w:hAnsiTheme="minorHAnsi" w:cstheme="minorHAnsi"/>
          <w:b/>
          <w:bCs/>
          <w:sz w:val="22"/>
          <w:szCs w:val="22"/>
          <w:lang w:eastAsia="x-none"/>
        </w:rPr>
        <w:t xml:space="preserve">Les travaux se dérouleront </w:t>
      </w:r>
      <w:r w:rsidR="00B374EC" w:rsidRPr="00503E5F">
        <w:rPr>
          <w:rFonts w:asciiTheme="minorHAnsi" w:hAnsiTheme="minorHAnsi" w:cstheme="minorHAnsi"/>
          <w:b/>
          <w:bCs/>
          <w:sz w:val="22"/>
          <w:szCs w:val="22"/>
          <w:lang w:eastAsia="x-none"/>
        </w:rPr>
        <w:t>le bac</w:t>
      </w:r>
      <w:r w:rsidR="006C6B8E" w:rsidRPr="00503E5F">
        <w:rPr>
          <w:rFonts w:asciiTheme="minorHAnsi" w:hAnsiTheme="minorHAnsi" w:cstheme="minorHAnsi"/>
          <w:b/>
          <w:bCs/>
          <w:sz w:val="22"/>
          <w:szCs w:val="22"/>
          <w:lang w:eastAsia="x-none"/>
        </w:rPr>
        <w:t xml:space="preserve"> </w:t>
      </w:r>
      <w:r w:rsidRPr="00503E5F">
        <w:rPr>
          <w:rFonts w:asciiTheme="minorHAnsi" w:hAnsiTheme="minorHAnsi" w:cstheme="minorHAnsi"/>
          <w:b/>
          <w:bCs/>
          <w:sz w:val="22"/>
          <w:szCs w:val="22"/>
          <w:lang w:eastAsia="x-none"/>
        </w:rPr>
        <w:t>à « FLOT ».</w:t>
      </w:r>
    </w:p>
    <w:p w14:paraId="3B23125D" w14:textId="277CD0D4" w:rsidR="000C1D63" w:rsidRPr="00363ABA" w:rsidRDefault="000C1D63" w:rsidP="00503E5F">
      <w:pPr>
        <w:spacing w:before="120" w:after="60"/>
        <w:ind w:firstLine="709"/>
        <w:jc w:val="both"/>
        <w:rPr>
          <w:rFonts w:asciiTheme="minorHAnsi" w:hAnsiTheme="minorHAnsi" w:cstheme="minorHAnsi"/>
          <w:b/>
          <w:bCs/>
          <w:lang w:val="x-none" w:eastAsia="x-none"/>
        </w:rPr>
      </w:pPr>
      <w:r w:rsidRPr="00363ABA">
        <w:rPr>
          <w:rFonts w:asciiTheme="minorHAnsi" w:hAnsiTheme="minorHAnsi" w:cstheme="minorHAnsi"/>
          <w:b/>
          <w:bCs/>
          <w:lang w:val="x-none" w:eastAsia="x-none"/>
        </w:rPr>
        <w:t>1.3 - Pièces constitutives de la consultation</w:t>
      </w:r>
    </w:p>
    <w:p w14:paraId="205D56BB" w14:textId="77777777" w:rsidR="00363ABA" w:rsidRDefault="00363ABA" w:rsidP="00363ABA">
      <w:pPr>
        <w:pStyle w:val="NormalVerdana"/>
        <w:spacing w:after="120"/>
        <w:ind w:left="0"/>
        <w:rPr>
          <w:rFonts w:asciiTheme="minorHAnsi" w:hAnsiTheme="minorHAnsi" w:cstheme="minorHAnsi"/>
          <w:sz w:val="22"/>
          <w:szCs w:val="22"/>
        </w:rPr>
      </w:pPr>
      <w:r>
        <w:rPr>
          <w:rFonts w:asciiTheme="minorHAnsi" w:hAnsiTheme="minorHAnsi" w:cstheme="minorHAnsi"/>
          <w:sz w:val="22"/>
          <w:szCs w:val="22"/>
        </w:rPr>
        <w:t xml:space="preserve">La consultation est constituée par : </w:t>
      </w:r>
      <w:r>
        <w:rPr>
          <w:rFonts w:asciiTheme="minorHAnsi" w:hAnsiTheme="minorHAnsi" w:cstheme="minorHAnsi"/>
          <w:sz w:val="22"/>
          <w:szCs w:val="22"/>
        </w:rPr>
        <w:tab/>
      </w:r>
    </w:p>
    <w:p w14:paraId="077DB22A" w14:textId="39190CC2" w:rsidR="000C1D63" w:rsidRPr="008E7D7F" w:rsidRDefault="00363ABA" w:rsidP="00363ABA">
      <w:pPr>
        <w:pStyle w:val="Paragraphedeliste"/>
        <w:numPr>
          <w:ilvl w:val="0"/>
          <w:numId w:val="14"/>
        </w:numPr>
        <w:spacing w:before="120"/>
        <w:jc w:val="both"/>
        <w:rPr>
          <w:rFonts w:asciiTheme="minorHAnsi" w:hAnsiTheme="minorHAnsi" w:cstheme="minorHAnsi"/>
          <w:sz w:val="22"/>
          <w:szCs w:val="22"/>
        </w:rPr>
      </w:pPr>
      <w:r w:rsidRPr="008E7D7F">
        <w:rPr>
          <w:rFonts w:asciiTheme="minorHAnsi" w:hAnsiTheme="minorHAnsi" w:cstheme="minorHAnsi"/>
          <w:sz w:val="22"/>
          <w:szCs w:val="22"/>
        </w:rPr>
        <w:t>Le présent document</w:t>
      </w:r>
      <w:r w:rsidR="008E7D7F" w:rsidRPr="008E7D7F">
        <w:rPr>
          <w:rFonts w:asciiTheme="minorHAnsi" w:hAnsiTheme="minorHAnsi" w:cstheme="minorHAnsi"/>
          <w:sz w:val="22"/>
          <w:szCs w:val="22"/>
        </w:rPr>
        <w:t xml:space="preserve"> (pièce n° 1)</w:t>
      </w:r>
      <w:r w:rsidRPr="008E7D7F">
        <w:rPr>
          <w:rFonts w:asciiTheme="minorHAnsi" w:hAnsiTheme="minorHAnsi" w:cstheme="minorHAnsi"/>
          <w:sz w:val="22"/>
          <w:szCs w:val="22"/>
        </w:rPr>
        <w:t>,</w:t>
      </w:r>
    </w:p>
    <w:p w14:paraId="29850A19" w14:textId="44DBA736" w:rsidR="00150E72" w:rsidRPr="008E7D7F" w:rsidRDefault="00150E72" w:rsidP="00150E72">
      <w:pPr>
        <w:pStyle w:val="Paragraphedeliste"/>
        <w:numPr>
          <w:ilvl w:val="0"/>
          <w:numId w:val="14"/>
        </w:numPr>
        <w:spacing w:before="120"/>
        <w:jc w:val="both"/>
        <w:rPr>
          <w:rFonts w:asciiTheme="minorHAnsi" w:hAnsiTheme="minorHAnsi" w:cstheme="minorHAnsi"/>
          <w:sz w:val="22"/>
          <w:szCs w:val="22"/>
        </w:rPr>
      </w:pPr>
      <w:r w:rsidRPr="008E7D7F">
        <w:rPr>
          <w:rFonts w:asciiTheme="minorHAnsi" w:hAnsiTheme="minorHAnsi" w:cstheme="minorHAnsi"/>
          <w:sz w:val="22"/>
          <w:szCs w:val="22"/>
        </w:rPr>
        <w:lastRenderedPageBreak/>
        <w:t>Le</w:t>
      </w:r>
      <w:r w:rsidR="008E7D7F" w:rsidRPr="008E7D7F">
        <w:rPr>
          <w:rFonts w:asciiTheme="minorHAnsi" w:hAnsiTheme="minorHAnsi" w:cstheme="minorHAnsi"/>
          <w:sz w:val="22"/>
          <w:szCs w:val="22"/>
        </w:rPr>
        <w:t>s</w:t>
      </w:r>
      <w:r w:rsidRPr="008E7D7F">
        <w:rPr>
          <w:rFonts w:asciiTheme="minorHAnsi" w:hAnsiTheme="minorHAnsi" w:cstheme="minorHAnsi"/>
          <w:sz w:val="22"/>
          <w:szCs w:val="22"/>
        </w:rPr>
        <w:t xml:space="preserve"> Cahier</w:t>
      </w:r>
      <w:r w:rsidR="00755F50" w:rsidRPr="008E7D7F">
        <w:rPr>
          <w:rFonts w:asciiTheme="minorHAnsi" w:hAnsiTheme="minorHAnsi" w:cstheme="minorHAnsi"/>
          <w:sz w:val="22"/>
          <w:szCs w:val="22"/>
        </w:rPr>
        <w:t>s</w:t>
      </w:r>
      <w:r w:rsidRPr="008E7D7F">
        <w:rPr>
          <w:rFonts w:asciiTheme="minorHAnsi" w:hAnsiTheme="minorHAnsi" w:cstheme="minorHAnsi"/>
          <w:sz w:val="22"/>
          <w:szCs w:val="22"/>
        </w:rPr>
        <w:t xml:space="preserve"> des Charges </w:t>
      </w:r>
      <w:r w:rsidR="002159B9" w:rsidRPr="008E7D7F">
        <w:rPr>
          <w:rFonts w:asciiTheme="minorHAnsi" w:hAnsiTheme="minorHAnsi" w:cstheme="minorHAnsi"/>
          <w:sz w:val="22"/>
          <w:szCs w:val="22"/>
        </w:rPr>
        <w:t xml:space="preserve">(CDC) </w:t>
      </w:r>
      <w:r w:rsidRPr="008E7D7F">
        <w:rPr>
          <w:rFonts w:asciiTheme="minorHAnsi" w:hAnsiTheme="minorHAnsi" w:cstheme="minorHAnsi"/>
          <w:sz w:val="22"/>
          <w:szCs w:val="22"/>
        </w:rPr>
        <w:t xml:space="preserve">n° </w:t>
      </w:r>
      <w:r w:rsidR="008E7D7F" w:rsidRPr="008E7D7F">
        <w:rPr>
          <w:rFonts w:asciiTheme="minorHAnsi" w:hAnsiTheme="minorHAnsi" w:cstheme="minorHAnsi"/>
          <w:sz w:val="22"/>
          <w:szCs w:val="22"/>
        </w:rPr>
        <w:t>1</w:t>
      </w:r>
      <w:r w:rsidRPr="008E7D7F">
        <w:rPr>
          <w:rFonts w:asciiTheme="minorHAnsi" w:hAnsiTheme="minorHAnsi" w:cstheme="minorHAnsi"/>
          <w:sz w:val="22"/>
          <w:szCs w:val="22"/>
        </w:rPr>
        <w:t xml:space="preserve"> </w:t>
      </w:r>
      <w:r w:rsidR="008E7D7F" w:rsidRPr="008E7D7F">
        <w:rPr>
          <w:rFonts w:asciiTheme="minorHAnsi" w:hAnsiTheme="minorHAnsi" w:cstheme="minorHAnsi"/>
          <w:sz w:val="22"/>
          <w:szCs w:val="22"/>
        </w:rPr>
        <w:t xml:space="preserve">(pièce n° 2.1) et n° 2 </w:t>
      </w:r>
      <w:r w:rsidRPr="008E7D7F">
        <w:rPr>
          <w:rFonts w:asciiTheme="minorHAnsi" w:hAnsiTheme="minorHAnsi" w:cstheme="minorHAnsi"/>
          <w:sz w:val="22"/>
          <w:szCs w:val="22"/>
        </w:rPr>
        <w:t>(pièce n° 2</w:t>
      </w:r>
      <w:r w:rsidR="008E7D7F" w:rsidRPr="008E7D7F">
        <w:rPr>
          <w:rFonts w:asciiTheme="minorHAnsi" w:hAnsiTheme="minorHAnsi" w:cstheme="minorHAnsi"/>
          <w:sz w:val="22"/>
          <w:szCs w:val="22"/>
        </w:rPr>
        <w:t>.2</w:t>
      </w:r>
      <w:r w:rsidRPr="008E7D7F">
        <w:rPr>
          <w:rFonts w:asciiTheme="minorHAnsi" w:hAnsiTheme="minorHAnsi" w:cstheme="minorHAnsi"/>
          <w:sz w:val="22"/>
          <w:szCs w:val="22"/>
        </w:rPr>
        <w:t xml:space="preserve">) relatif </w:t>
      </w:r>
      <w:r w:rsidR="008E7D7F" w:rsidRPr="008E7D7F">
        <w:rPr>
          <w:rFonts w:asciiTheme="minorHAnsi" w:hAnsiTheme="minorHAnsi" w:cstheme="minorHAnsi"/>
          <w:sz w:val="22"/>
          <w:szCs w:val="22"/>
        </w:rPr>
        <w:t xml:space="preserve">respectivement remplacement des tôles de pont et bordés du bac et </w:t>
      </w:r>
      <w:r w:rsidRPr="008E7D7F">
        <w:rPr>
          <w:rFonts w:asciiTheme="minorHAnsi" w:hAnsiTheme="minorHAnsi" w:cstheme="minorHAnsi"/>
          <w:sz w:val="22"/>
          <w:szCs w:val="22"/>
        </w:rPr>
        <w:t>au traitement anticorrosion des pieds de poteaux de rampes,</w:t>
      </w:r>
    </w:p>
    <w:p w14:paraId="371D8E36" w14:textId="2A2E1F9D" w:rsidR="00BD7595" w:rsidRPr="008E7D7F" w:rsidRDefault="00BD7595" w:rsidP="004104D2">
      <w:pPr>
        <w:pStyle w:val="Paragraphedeliste"/>
        <w:numPr>
          <w:ilvl w:val="0"/>
          <w:numId w:val="14"/>
        </w:numPr>
        <w:spacing w:before="120"/>
        <w:jc w:val="both"/>
        <w:rPr>
          <w:rFonts w:asciiTheme="minorHAnsi" w:hAnsiTheme="minorHAnsi" w:cstheme="minorHAnsi"/>
          <w:sz w:val="22"/>
          <w:szCs w:val="22"/>
        </w:rPr>
      </w:pPr>
      <w:r w:rsidRPr="008E7D7F">
        <w:rPr>
          <w:rFonts w:asciiTheme="minorHAnsi" w:hAnsiTheme="minorHAnsi" w:cstheme="minorHAnsi"/>
          <w:sz w:val="22"/>
          <w:szCs w:val="22"/>
        </w:rPr>
        <w:t xml:space="preserve">Le bordereau des prix unitaires </w:t>
      </w:r>
      <w:r w:rsidR="00DD6442" w:rsidRPr="008E7D7F">
        <w:rPr>
          <w:rFonts w:asciiTheme="minorHAnsi" w:hAnsiTheme="minorHAnsi" w:cstheme="minorHAnsi"/>
          <w:sz w:val="22"/>
          <w:szCs w:val="22"/>
        </w:rPr>
        <w:t xml:space="preserve">– BPU </w:t>
      </w:r>
      <w:r w:rsidRPr="008E7D7F">
        <w:rPr>
          <w:rFonts w:asciiTheme="minorHAnsi" w:hAnsiTheme="minorHAnsi" w:cstheme="minorHAnsi"/>
          <w:sz w:val="22"/>
          <w:szCs w:val="22"/>
        </w:rPr>
        <w:t>(</w:t>
      </w:r>
      <w:r w:rsidR="00DD6442" w:rsidRPr="008E7D7F">
        <w:rPr>
          <w:rFonts w:asciiTheme="minorHAnsi" w:hAnsiTheme="minorHAnsi" w:cstheme="minorHAnsi"/>
          <w:sz w:val="22"/>
          <w:szCs w:val="22"/>
        </w:rPr>
        <w:t xml:space="preserve">pièce n° </w:t>
      </w:r>
      <w:r w:rsidR="008E7D7F" w:rsidRPr="008E7D7F">
        <w:rPr>
          <w:rFonts w:asciiTheme="minorHAnsi" w:hAnsiTheme="minorHAnsi" w:cstheme="minorHAnsi"/>
          <w:sz w:val="22"/>
          <w:szCs w:val="22"/>
        </w:rPr>
        <w:t>3</w:t>
      </w:r>
      <w:r w:rsidRPr="008E7D7F">
        <w:rPr>
          <w:rFonts w:asciiTheme="minorHAnsi" w:hAnsiTheme="minorHAnsi" w:cstheme="minorHAnsi"/>
          <w:sz w:val="22"/>
          <w:szCs w:val="22"/>
        </w:rPr>
        <w:t>)</w:t>
      </w:r>
      <w:r w:rsidR="008E7D7F" w:rsidRPr="008E7D7F">
        <w:rPr>
          <w:rFonts w:asciiTheme="minorHAnsi" w:hAnsiTheme="minorHAnsi" w:cstheme="minorHAnsi"/>
          <w:sz w:val="22"/>
          <w:szCs w:val="22"/>
        </w:rPr>
        <w:t>,</w:t>
      </w:r>
    </w:p>
    <w:p w14:paraId="03E57062" w14:textId="671FDC72" w:rsidR="00BD7595" w:rsidRPr="008E7D7F" w:rsidRDefault="00BD7595" w:rsidP="004104D2">
      <w:pPr>
        <w:pStyle w:val="Paragraphedeliste"/>
        <w:numPr>
          <w:ilvl w:val="0"/>
          <w:numId w:val="14"/>
        </w:numPr>
        <w:spacing w:before="120"/>
        <w:jc w:val="both"/>
        <w:rPr>
          <w:rFonts w:asciiTheme="minorHAnsi" w:hAnsiTheme="minorHAnsi" w:cstheme="minorHAnsi"/>
          <w:sz w:val="22"/>
          <w:szCs w:val="22"/>
        </w:rPr>
      </w:pPr>
      <w:r w:rsidRPr="008E7D7F">
        <w:rPr>
          <w:rFonts w:asciiTheme="minorHAnsi" w:hAnsiTheme="minorHAnsi" w:cstheme="minorHAnsi"/>
          <w:sz w:val="22"/>
          <w:szCs w:val="22"/>
        </w:rPr>
        <w:t xml:space="preserve">Le détail estimatif </w:t>
      </w:r>
      <w:r w:rsidR="00DD6442" w:rsidRPr="008E7D7F">
        <w:rPr>
          <w:rFonts w:asciiTheme="minorHAnsi" w:hAnsiTheme="minorHAnsi" w:cstheme="minorHAnsi"/>
          <w:sz w:val="22"/>
          <w:szCs w:val="22"/>
        </w:rPr>
        <w:t xml:space="preserve">– DQE </w:t>
      </w:r>
      <w:r w:rsidRPr="008E7D7F">
        <w:rPr>
          <w:rFonts w:asciiTheme="minorHAnsi" w:hAnsiTheme="minorHAnsi" w:cstheme="minorHAnsi"/>
          <w:sz w:val="22"/>
          <w:szCs w:val="22"/>
        </w:rPr>
        <w:t>(</w:t>
      </w:r>
      <w:r w:rsidR="00DD6442" w:rsidRPr="008E7D7F">
        <w:rPr>
          <w:rFonts w:asciiTheme="minorHAnsi" w:hAnsiTheme="minorHAnsi" w:cstheme="minorHAnsi"/>
          <w:sz w:val="22"/>
          <w:szCs w:val="22"/>
        </w:rPr>
        <w:t xml:space="preserve">pièce n° </w:t>
      </w:r>
      <w:r w:rsidR="008E7D7F" w:rsidRPr="008E7D7F">
        <w:rPr>
          <w:rFonts w:asciiTheme="minorHAnsi" w:hAnsiTheme="minorHAnsi" w:cstheme="minorHAnsi"/>
          <w:sz w:val="22"/>
          <w:szCs w:val="22"/>
        </w:rPr>
        <w:t>4</w:t>
      </w:r>
      <w:r w:rsidRPr="008E7D7F">
        <w:rPr>
          <w:rFonts w:asciiTheme="minorHAnsi" w:hAnsiTheme="minorHAnsi" w:cstheme="minorHAnsi"/>
          <w:sz w:val="22"/>
          <w:szCs w:val="22"/>
        </w:rPr>
        <w:t>)</w:t>
      </w:r>
      <w:r w:rsidR="008E7D7F" w:rsidRPr="008E7D7F">
        <w:rPr>
          <w:rFonts w:asciiTheme="minorHAnsi" w:hAnsiTheme="minorHAnsi" w:cstheme="minorHAnsi"/>
          <w:sz w:val="22"/>
          <w:szCs w:val="22"/>
        </w:rPr>
        <w:t>.</w:t>
      </w:r>
    </w:p>
    <w:p w14:paraId="656CAC6D" w14:textId="29777E52" w:rsidR="007F295D" w:rsidRPr="00363ABA" w:rsidRDefault="00363ABA" w:rsidP="0019105D">
      <w:pPr>
        <w:pStyle w:val="Citationintense"/>
        <w:spacing w:before="240" w:after="120"/>
        <w:ind w:left="0"/>
        <w:rPr>
          <w:rFonts w:asciiTheme="minorHAnsi" w:eastAsiaTheme="minorHAnsi" w:hAnsiTheme="minorHAnsi" w:cstheme="minorHAnsi"/>
          <w:i w:val="0"/>
          <w:color w:val="1F497D" w:themeColor="text2"/>
          <w:lang w:eastAsia="en-US"/>
        </w:rPr>
      </w:pPr>
      <w:r w:rsidRPr="00363ABA">
        <w:rPr>
          <w:rFonts w:asciiTheme="minorHAnsi" w:eastAsiaTheme="minorHAnsi" w:hAnsiTheme="minorHAnsi" w:cstheme="minorHAnsi"/>
          <w:i w:val="0"/>
          <w:color w:val="1F497D" w:themeColor="text2"/>
          <w:lang w:eastAsia="en-US"/>
        </w:rPr>
        <w:t xml:space="preserve">2 - </w:t>
      </w:r>
      <w:r w:rsidR="007F295D" w:rsidRPr="00363ABA">
        <w:rPr>
          <w:rFonts w:asciiTheme="minorHAnsi" w:eastAsiaTheme="minorHAnsi" w:hAnsiTheme="minorHAnsi" w:cstheme="minorHAnsi"/>
          <w:i w:val="0"/>
          <w:color w:val="1F497D" w:themeColor="text2"/>
          <w:lang w:eastAsia="en-US"/>
        </w:rPr>
        <w:t>Organisation du chantier – Gestion des déchets </w:t>
      </w:r>
    </w:p>
    <w:p w14:paraId="6EE5864B" w14:textId="77777777" w:rsidR="007F295D" w:rsidRPr="00E7659B" w:rsidRDefault="007F295D" w:rsidP="007F295D">
      <w:pPr>
        <w:spacing w:before="120"/>
        <w:jc w:val="both"/>
        <w:rPr>
          <w:rFonts w:asciiTheme="minorHAnsi" w:hAnsiTheme="minorHAnsi" w:cstheme="minorHAnsi"/>
          <w:sz w:val="22"/>
          <w:szCs w:val="22"/>
        </w:rPr>
      </w:pPr>
      <w:r w:rsidRPr="00E7659B">
        <w:rPr>
          <w:rFonts w:asciiTheme="minorHAnsi" w:hAnsiTheme="minorHAnsi" w:cstheme="minorHAnsi"/>
          <w:sz w:val="22"/>
          <w:szCs w:val="22"/>
        </w:rPr>
        <w:t xml:space="preserve">Conformément aux termes des conditions administratives et techniques de cette consultation, l’entreprise intervenant sur le chantier s’engage à : </w:t>
      </w:r>
    </w:p>
    <w:p w14:paraId="7568C28B" w14:textId="77777777" w:rsidR="007F295D" w:rsidRPr="00E7659B" w:rsidRDefault="007F295D" w:rsidP="007F295D">
      <w:pPr>
        <w:spacing w:before="120"/>
        <w:jc w:val="both"/>
        <w:rPr>
          <w:rFonts w:asciiTheme="minorHAnsi" w:hAnsiTheme="minorHAnsi" w:cstheme="minorHAnsi"/>
          <w:i/>
          <w:sz w:val="22"/>
          <w:szCs w:val="22"/>
        </w:rPr>
      </w:pPr>
      <w:r w:rsidRPr="00E7659B">
        <w:rPr>
          <w:rFonts w:asciiTheme="minorHAnsi" w:hAnsiTheme="minorHAnsi" w:cstheme="minorHAnsi"/>
          <w:i/>
          <w:sz w:val="22"/>
          <w:szCs w:val="22"/>
        </w:rPr>
        <w:t>Au niveau de la charte chantier vert :</w:t>
      </w:r>
    </w:p>
    <w:p w14:paraId="4FD3D296" w14:textId="77777777" w:rsidR="00A924A6" w:rsidRPr="00E7659B" w:rsidRDefault="007F295D" w:rsidP="00A924A6">
      <w:pPr>
        <w:pStyle w:val="Paragraphedeliste"/>
        <w:numPr>
          <w:ilvl w:val="0"/>
          <w:numId w:val="2"/>
        </w:numPr>
        <w:jc w:val="both"/>
        <w:rPr>
          <w:rFonts w:asciiTheme="minorHAnsi" w:hAnsiTheme="minorHAnsi" w:cstheme="minorHAnsi"/>
          <w:sz w:val="22"/>
          <w:szCs w:val="22"/>
        </w:rPr>
      </w:pPr>
      <w:proofErr w:type="gramStart"/>
      <w:r w:rsidRPr="00E7659B">
        <w:rPr>
          <w:rFonts w:asciiTheme="minorHAnsi" w:hAnsiTheme="minorHAnsi" w:cstheme="minorHAnsi"/>
          <w:sz w:val="22"/>
          <w:szCs w:val="22"/>
        </w:rPr>
        <w:t>limiter</w:t>
      </w:r>
      <w:proofErr w:type="gramEnd"/>
      <w:r w:rsidRPr="00E7659B">
        <w:rPr>
          <w:rFonts w:asciiTheme="minorHAnsi" w:hAnsiTheme="minorHAnsi" w:cstheme="minorHAnsi"/>
          <w:sz w:val="22"/>
          <w:szCs w:val="22"/>
        </w:rPr>
        <w:t xml:space="preserve"> les risques et nuisances causés aux travailleurs et aux riverains du chantier,</w:t>
      </w:r>
    </w:p>
    <w:p w14:paraId="1AD2DE38" w14:textId="77777777" w:rsidR="007F295D" w:rsidRPr="00E7659B" w:rsidRDefault="007F295D" w:rsidP="00A924A6">
      <w:pPr>
        <w:pStyle w:val="Paragraphedeliste"/>
        <w:numPr>
          <w:ilvl w:val="0"/>
          <w:numId w:val="2"/>
        </w:numPr>
        <w:jc w:val="both"/>
        <w:rPr>
          <w:rFonts w:asciiTheme="minorHAnsi" w:hAnsiTheme="minorHAnsi" w:cstheme="minorHAnsi"/>
          <w:sz w:val="22"/>
          <w:szCs w:val="22"/>
        </w:rPr>
      </w:pPr>
      <w:proofErr w:type="gramStart"/>
      <w:r w:rsidRPr="00E7659B">
        <w:rPr>
          <w:rFonts w:asciiTheme="minorHAnsi" w:hAnsiTheme="minorHAnsi" w:cstheme="minorHAnsi"/>
          <w:sz w:val="22"/>
          <w:szCs w:val="22"/>
        </w:rPr>
        <w:t>limiter</w:t>
      </w:r>
      <w:proofErr w:type="gramEnd"/>
      <w:r w:rsidRPr="00E7659B">
        <w:rPr>
          <w:rFonts w:asciiTheme="minorHAnsi" w:hAnsiTheme="minorHAnsi" w:cstheme="minorHAnsi"/>
          <w:sz w:val="22"/>
          <w:szCs w:val="22"/>
        </w:rPr>
        <w:t xml:space="preserve"> tous types de pollutions ayant des effets sur l’environnement ou la santé des personnes,</w:t>
      </w:r>
    </w:p>
    <w:p w14:paraId="1B9730D8" w14:textId="77777777" w:rsidR="007F295D" w:rsidRPr="00E7659B" w:rsidRDefault="007F295D" w:rsidP="00A924A6">
      <w:pPr>
        <w:pStyle w:val="Paragraphedeliste"/>
        <w:numPr>
          <w:ilvl w:val="0"/>
          <w:numId w:val="2"/>
        </w:numPr>
        <w:jc w:val="both"/>
        <w:rPr>
          <w:rFonts w:asciiTheme="minorHAnsi" w:eastAsiaTheme="minorHAnsi" w:hAnsiTheme="minorHAnsi" w:cstheme="minorHAnsi"/>
          <w:sz w:val="24"/>
          <w:szCs w:val="24"/>
          <w:lang w:eastAsia="en-US"/>
        </w:rPr>
      </w:pPr>
      <w:proofErr w:type="gramStart"/>
      <w:r w:rsidRPr="00E7659B">
        <w:rPr>
          <w:rFonts w:asciiTheme="minorHAnsi" w:hAnsiTheme="minorHAnsi" w:cstheme="minorHAnsi"/>
          <w:sz w:val="22"/>
          <w:szCs w:val="22"/>
        </w:rPr>
        <w:t>améliorer</w:t>
      </w:r>
      <w:proofErr w:type="gramEnd"/>
      <w:r w:rsidRPr="00E7659B">
        <w:rPr>
          <w:rFonts w:asciiTheme="minorHAnsi" w:hAnsiTheme="minorHAnsi" w:cstheme="minorHAnsi"/>
          <w:sz w:val="22"/>
          <w:szCs w:val="22"/>
        </w:rPr>
        <w:t xml:space="preserve"> les conditions de travail et de confort des personnels et des riverains.</w:t>
      </w:r>
    </w:p>
    <w:p w14:paraId="4BE632D5" w14:textId="740D06CD" w:rsidR="007F295D" w:rsidRPr="0019105D" w:rsidRDefault="007F295D" w:rsidP="007F295D">
      <w:pPr>
        <w:spacing w:before="120"/>
        <w:jc w:val="both"/>
        <w:rPr>
          <w:rFonts w:asciiTheme="minorHAnsi" w:eastAsiaTheme="minorHAnsi" w:hAnsiTheme="minorHAnsi" w:cstheme="minorHAnsi"/>
          <w:i/>
          <w:sz w:val="22"/>
          <w:szCs w:val="22"/>
          <w:lang w:eastAsia="en-US"/>
        </w:rPr>
      </w:pPr>
      <w:r w:rsidRPr="0019105D">
        <w:rPr>
          <w:rFonts w:asciiTheme="minorHAnsi" w:eastAsiaTheme="minorHAnsi" w:hAnsiTheme="minorHAnsi" w:cstheme="minorHAnsi"/>
          <w:i/>
          <w:sz w:val="22"/>
          <w:szCs w:val="22"/>
          <w:lang w:eastAsia="en-US"/>
        </w:rPr>
        <w:t>Au niveau de l’organisation du chantier :</w:t>
      </w:r>
    </w:p>
    <w:p w14:paraId="45FE2F17" w14:textId="77777777" w:rsidR="007F295D" w:rsidRPr="0019105D" w:rsidRDefault="007F295D" w:rsidP="00A924A6">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9105D">
        <w:rPr>
          <w:rFonts w:asciiTheme="minorHAnsi" w:eastAsiaTheme="minorHAnsi" w:hAnsiTheme="minorHAnsi" w:cstheme="minorHAnsi"/>
          <w:sz w:val="22"/>
          <w:szCs w:val="22"/>
          <w:lang w:eastAsia="en-US"/>
        </w:rPr>
        <w:t>mettre</w:t>
      </w:r>
      <w:proofErr w:type="gramEnd"/>
      <w:r w:rsidRPr="0019105D">
        <w:rPr>
          <w:rFonts w:asciiTheme="minorHAnsi" w:eastAsiaTheme="minorHAnsi" w:hAnsiTheme="minorHAnsi" w:cstheme="minorHAnsi"/>
          <w:sz w:val="22"/>
          <w:szCs w:val="22"/>
          <w:lang w:eastAsia="en-US"/>
        </w:rPr>
        <w:t xml:space="preserve"> en œuvre des méthodes de travail permettant de limiter la production des déchets à la source,</w:t>
      </w:r>
    </w:p>
    <w:p w14:paraId="7659DA18" w14:textId="77777777" w:rsidR="007F295D" w:rsidRPr="0019105D" w:rsidRDefault="007F295D" w:rsidP="00A924A6">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9105D">
        <w:rPr>
          <w:rFonts w:asciiTheme="minorHAnsi" w:eastAsiaTheme="minorHAnsi" w:hAnsiTheme="minorHAnsi" w:cstheme="minorHAnsi"/>
          <w:sz w:val="22"/>
          <w:szCs w:val="22"/>
          <w:lang w:eastAsia="en-US"/>
        </w:rPr>
        <w:t>renseigner</w:t>
      </w:r>
      <w:proofErr w:type="gramEnd"/>
      <w:r w:rsidRPr="0019105D">
        <w:rPr>
          <w:rFonts w:asciiTheme="minorHAnsi" w:eastAsiaTheme="minorHAnsi" w:hAnsiTheme="minorHAnsi" w:cstheme="minorHAnsi"/>
          <w:sz w:val="22"/>
          <w:szCs w:val="22"/>
          <w:lang w:eastAsia="en-US"/>
        </w:rPr>
        <w:t xml:space="preserve"> la maitrise d’œuvre sur les produits utilisés en fournissant les fiches « produits ».</w:t>
      </w:r>
    </w:p>
    <w:p w14:paraId="1A7AEDF3" w14:textId="77777777" w:rsidR="007F295D" w:rsidRPr="0019105D" w:rsidRDefault="007F295D" w:rsidP="007F295D">
      <w:pPr>
        <w:spacing w:before="120"/>
        <w:jc w:val="both"/>
        <w:rPr>
          <w:rFonts w:asciiTheme="minorHAnsi" w:eastAsiaTheme="minorHAnsi" w:hAnsiTheme="minorHAnsi" w:cstheme="minorHAnsi"/>
          <w:i/>
          <w:sz w:val="22"/>
          <w:szCs w:val="22"/>
          <w:lang w:val="x-none" w:eastAsia="en-US"/>
        </w:rPr>
      </w:pPr>
      <w:r w:rsidRPr="0019105D">
        <w:rPr>
          <w:rFonts w:asciiTheme="minorHAnsi" w:eastAsiaTheme="minorHAnsi" w:hAnsiTheme="minorHAnsi" w:cstheme="minorHAnsi"/>
          <w:i/>
          <w:sz w:val="22"/>
          <w:szCs w:val="22"/>
          <w:lang w:val="x-none" w:eastAsia="en-US"/>
        </w:rPr>
        <w:t>Au niveau des déchets :</w:t>
      </w:r>
    </w:p>
    <w:p w14:paraId="7B4DE2FC" w14:textId="77777777" w:rsidR="007F295D" w:rsidRPr="00150E72" w:rsidRDefault="007F295D" w:rsidP="00150E72">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50E72">
        <w:rPr>
          <w:rFonts w:asciiTheme="minorHAnsi" w:eastAsiaTheme="minorHAnsi" w:hAnsiTheme="minorHAnsi" w:cstheme="minorHAnsi"/>
          <w:sz w:val="22"/>
          <w:szCs w:val="22"/>
          <w:lang w:eastAsia="en-US"/>
        </w:rPr>
        <w:t>ne</w:t>
      </w:r>
      <w:proofErr w:type="gramEnd"/>
      <w:r w:rsidRPr="00150E72">
        <w:rPr>
          <w:rFonts w:asciiTheme="minorHAnsi" w:eastAsiaTheme="minorHAnsi" w:hAnsiTheme="minorHAnsi" w:cstheme="minorHAnsi"/>
          <w:sz w:val="22"/>
          <w:szCs w:val="22"/>
          <w:lang w:eastAsia="en-US"/>
        </w:rPr>
        <w:t xml:space="preserve"> pas brûler les déchets, </w:t>
      </w:r>
    </w:p>
    <w:p w14:paraId="667B60CF" w14:textId="77777777" w:rsidR="007F295D" w:rsidRPr="00150E72" w:rsidRDefault="007F295D" w:rsidP="00150E72">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50E72">
        <w:rPr>
          <w:rFonts w:asciiTheme="minorHAnsi" w:eastAsiaTheme="minorHAnsi" w:hAnsiTheme="minorHAnsi" w:cstheme="minorHAnsi"/>
          <w:sz w:val="22"/>
          <w:szCs w:val="22"/>
          <w:lang w:eastAsia="en-US"/>
        </w:rPr>
        <w:t>trier</w:t>
      </w:r>
      <w:proofErr w:type="gramEnd"/>
      <w:r w:rsidRPr="00150E72">
        <w:rPr>
          <w:rFonts w:asciiTheme="minorHAnsi" w:eastAsiaTheme="minorHAnsi" w:hAnsiTheme="minorHAnsi" w:cstheme="minorHAnsi"/>
          <w:sz w:val="22"/>
          <w:szCs w:val="22"/>
          <w:lang w:eastAsia="en-US"/>
        </w:rPr>
        <w:t xml:space="preserve"> ses propres déchets sur le chantier et les transporter quotidiennement dans les bennes de </w:t>
      </w:r>
      <w:proofErr w:type="gramStart"/>
      <w:r w:rsidRPr="00150E72">
        <w:rPr>
          <w:rFonts w:asciiTheme="minorHAnsi" w:eastAsiaTheme="minorHAnsi" w:hAnsiTheme="minorHAnsi" w:cstheme="minorHAnsi"/>
          <w:sz w:val="22"/>
          <w:szCs w:val="22"/>
          <w:lang w:eastAsia="en-US"/>
        </w:rPr>
        <w:t>tri sélectif</w:t>
      </w:r>
      <w:proofErr w:type="gramEnd"/>
      <w:r w:rsidRPr="00150E72">
        <w:rPr>
          <w:rFonts w:asciiTheme="minorHAnsi" w:eastAsiaTheme="minorHAnsi" w:hAnsiTheme="minorHAnsi" w:cstheme="minorHAnsi"/>
          <w:sz w:val="22"/>
          <w:szCs w:val="22"/>
          <w:lang w:eastAsia="en-US"/>
        </w:rPr>
        <w:t xml:space="preserve"> disposées sur le chantier, conformément aux attentes du maitre d’ouvrage et du maitre d’œuvre,</w:t>
      </w:r>
    </w:p>
    <w:p w14:paraId="3CFFC16E" w14:textId="77777777" w:rsidR="007F295D" w:rsidRPr="00150E72" w:rsidRDefault="007F295D" w:rsidP="00150E72">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50E72">
        <w:rPr>
          <w:rFonts w:asciiTheme="minorHAnsi" w:eastAsiaTheme="minorHAnsi" w:hAnsiTheme="minorHAnsi" w:cstheme="minorHAnsi"/>
          <w:sz w:val="22"/>
          <w:szCs w:val="22"/>
          <w:lang w:eastAsia="en-US"/>
        </w:rPr>
        <w:t>fournir</w:t>
      </w:r>
      <w:proofErr w:type="gramEnd"/>
      <w:r w:rsidRPr="00150E72">
        <w:rPr>
          <w:rFonts w:asciiTheme="minorHAnsi" w:eastAsiaTheme="minorHAnsi" w:hAnsiTheme="minorHAnsi" w:cstheme="minorHAnsi"/>
          <w:sz w:val="22"/>
          <w:szCs w:val="22"/>
          <w:lang w:eastAsia="en-US"/>
        </w:rPr>
        <w:t xml:space="preserve"> les bordereaux de suivi des déchets après évacuation,</w:t>
      </w:r>
    </w:p>
    <w:p w14:paraId="17F455B6" w14:textId="77777777" w:rsidR="007F295D" w:rsidRPr="00150E72" w:rsidRDefault="007F295D" w:rsidP="00150E72">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50E72">
        <w:rPr>
          <w:rFonts w:asciiTheme="minorHAnsi" w:eastAsiaTheme="minorHAnsi" w:hAnsiTheme="minorHAnsi" w:cstheme="minorHAnsi"/>
          <w:sz w:val="22"/>
          <w:szCs w:val="22"/>
          <w:lang w:eastAsia="en-US"/>
        </w:rPr>
        <w:t>collecter</w:t>
      </w:r>
      <w:proofErr w:type="gramEnd"/>
      <w:r w:rsidRPr="00150E72">
        <w:rPr>
          <w:rFonts w:asciiTheme="minorHAnsi" w:eastAsiaTheme="minorHAnsi" w:hAnsiTheme="minorHAnsi" w:cstheme="minorHAnsi"/>
          <w:sz w:val="22"/>
          <w:szCs w:val="22"/>
          <w:lang w:eastAsia="en-US"/>
        </w:rPr>
        <w:t xml:space="preserve"> les déchets liés à la vie de ses employés sur le chantier,</w:t>
      </w:r>
    </w:p>
    <w:p w14:paraId="238E749C" w14:textId="77777777" w:rsidR="007F295D" w:rsidRPr="00150E72" w:rsidRDefault="007F295D" w:rsidP="00150E72">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50E72">
        <w:rPr>
          <w:rFonts w:asciiTheme="minorHAnsi" w:eastAsiaTheme="minorHAnsi" w:hAnsiTheme="minorHAnsi" w:cstheme="minorHAnsi"/>
          <w:sz w:val="22"/>
          <w:szCs w:val="22"/>
          <w:lang w:eastAsia="en-US"/>
        </w:rPr>
        <w:t>réduire</w:t>
      </w:r>
      <w:proofErr w:type="gramEnd"/>
      <w:r w:rsidRPr="00150E72">
        <w:rPr>
          <w:rFonts w:asciiTheme="minorHAnsi" w:eastAsiaTheme="minorHAnsi" w:hAnsiTheme="minorHAnsi" w:cstheme="minorHAnsi"/>
          <w:sz w:val="22"/>
          <w:szCs w:val="22"/>
          <w:lang w:eastAsia="en-US"/>
        </w:rPr>
        <w:t xml:space="preserve"> les boues et poussières dans et hors du chantier</w:t>
      </w:r>
      <w:r w:rsidRPr="0019105D">
        <w:rPr>
          <w:rFonts w:asciiTheme="minorHAnsi" w:eastAsiaTheme="minorHAnsi" w:hAnsiTheme="minorHAnsi" w:cstheme="minorHAnsi"/>
          <w:sz w:val="22"/>
          <w:szCs w:val="22"/>
          <w:lang w:eastAsia="en-US"/>
        </w:rPr>
        <w:t>,</w:t>
      </w:r>
    </w:p>
    <w:p w14:paraId="09F0BA76" w14:textId="55280CBA" w:rsidR="007F295D" w:rsidRPr="00150E72" w:rsidRDefault="007F295D" w:rsidP="00150E72">
      <w:pPr>
        <w:pStyle w:val="Paragraphedeliste"/>
        <w:numPr>
          <w:ilvl w:val="0"/>
          <w:numId w:val="2"/>
        </w:numPr>
        <w:jc w:val="both"/>
        <w:rPr>
          <w:rFonts w:asciiTheme="minorHAnsi" w:eastAsiaTheme="minorHAnsi" w:hAnsiTheme="minorHAnsi" w:cstheme="minorHAnsi"/>
          <w:sz w:val="22"/>
          <w:szCs w:val="22"/>
          <w:lang w:eastAsia="en-US"/>
        </w:rPr>
      </w:pPr>
      <w:proofErr w:type="gramStart"/>
      <w:r w:rsidRPr="0019105D">
        <w:rPr>
          <w:rFonts w:asciiTheme="minorHAnsi" w:eastAsiaTheme="minorHAnsi" w:hAnsiTheme="minorHAnsi" w:cstheme="minorHAnsi"/>
          <w:sz w:val="22"/>
          <w:szCs w:val="22"/>
          <w:lang w:eastAsia="en-US"/>
        </w:rPr>
        <w:t>veiller</w:t>
      </w:r>
      <w:proofErr w:type="gramEnd"/>
      <w:r w:rsidRPr="0019105D">
        <w:rPr>
          <w:rFonts w:asciiTheme="minorHAnsi" w:eastAsiaTheme="minorHAnsi" w:hAnsiTheme="minorHAnsi" w:cstheme="minorHAnsi"/>
          <w:sz w:val="22"/>
          <w:szCs w:val="22"/>
          <w:lang w:eastAsia="en-US"/>
        </w:rPr>
        <w:t xml:space="preserve"> à ne rejeter aucun liquide ou solide dans le sol ou dans les réseaux d’assainissement, d’eaux </w:t>
      </w:r>
      <w:r w:rsidR="00B62D1E" w:rsidRPr="0019105D">
        <w:rPr>
          <w:rFonts w:asciiTheme="minorHAnsi" w:eastAsiaTheme="minorHAnsi" w:hAnsiTheme="minorHAnsi" w:cstheme="minorHAnsi"/>
          <w:sz w:val="22"/>
          <w:szCs w:val="22"/>
          <w:lang w:eastAsia="en-US"/>
        </w:rPr>
        <w:t>pluviales (</w:t>
      </w:r>
      <w:r w:rsidRPr="0019105D">
        <w:rPr>
          <w:rFonts w:asciiTheme="minorHAnsi" w:eastAsiaTheme="minorHAnsi" w:hAnsiTheme="minorHAnsi" w:cstheme="minorHAnsi"/>
          <w:sz w:val="22"/>
          <w:szCs w:val="22"/>
          <w:lang w:eastAsia="en-US"/>
        </w:rPr>
        <w:t>huiles de vidange, peintures,</w:t>
      </w:r>
      <w:r w:rsidR="00D646EB" w:rsidRPr="0019105D">
        <w:rPr>
          <w:rFonts w:asciiTheme="minorHAnsi" w:eastAsiaTheme="minorHAnsi" w:hAnsiTheme="minorHAnsi" w:cstheme="minorHAnsi"/>
          <w:sz w:val="22"/>
          <w:szCs w:val="22"/>
          <w:lang w:eastAsia="en-US"/>
        </w:rPr>
        <w:t xml:space="preserve"> ...</w:t>
      </w:r>
      <w:r w:rsidRPr="0019105D">
        <w:rPr>
          <w:rFonts w:asciiTheme="minorHAnsi" w:eastAsiaTheme="minorHAnsi" w:hAnsiTheme="minorHAnsi" w:cstheme="minorHAnsi"/>
          <w:sz w:val="22"/>
          <w:szCs w:val="22"/>
          <w:lang w:eastAsia="en-US"/>
        </w:rPr>
        <w:t>).</w:t>
      </w:r>
    </w:p>
    <w:p w14:paraId="004DE609" w14:textId="77777777" w:rsidR="007F295D" w:rsidRPr="0019105D" w:rsidRDefault="007F295D" w:rsidP="007F295D">
      <w:pPr>
        <w:spacing w:before="120"/>
        <w:jc w:val="both"/>
        <w:rPr>
          <w:rFonts w:asciiTheme="minorHAnsi" w:eastAsiaTheme="minorHAnsi" w:hAnsiTheme="minorHAnsi" w:cstheme="minorHAnsi"/>
          <w:i/>
          <w:sz w:val="22"/>
          <w:szCs w:val="22"/>
          <w:lang w:val="x-none" w:eastAsia="en-US"/>
        </w:rPr>
      </w:pPr>
      <w:r w:rsidRPr="0019105D">
        <w:rPr>
          <w:rFonts w:asciiTheme="minorHAnsi" w:eastAsiaTheme="minorHAnsi" w:hAnsiTheme="minorHAnsi" w:cstheme="minorHAnsi"/>
          <w:i/>
          <w:sz w:val="22"/>
          <w:szCs w:val="22"/>
          <w:lang w:val="x-none" w:eastAsia="en-US"/>
        </w:rPr>
        <w:t>Au niveau du personnel :</w:t>
      </w:r>
    </w:p>
    <w:p w14:paraId="4B9EF605" w14:textId="77777777" w:rsidR="007F295D" w:rsidRPr="0019105D" w:rsidRDefault="007F295D" w:rsidP="00A924A6">
      <w:pPr>
        <w:pStyle w:val="Paragraphedeliste"/>
        <w:numPr>
          <w:ilvl w:val="0"/>
          <w:numId w:val="9"/>
        </w:numPr>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val="x-none" w:eastAsia="en-US"/>
        </w:rPr>
        <w:t>mettre en place l’information de son personnel par des réunions d’information ou tout autre moyen adéquat, concernant les réglementations en vigueur et la charte chantier vert,</w:t>
      </w:r>
    </w:p>
    <w:p w14:paraId="358E9B20" w14:textId="77777777" w:rsidR="007F295D" w:rsidRPr="00BD7595" w:rsidRDefault="007F295D" w:rsidP="00A924A6">
      <w:pPr>
        <w:pStyle w:val="Paragraphedeliste"/>
        <w:numPr>
          <w:ilvl w:val="0"/>
          <w:numId w:val="9"/>
        </w:numPr>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val="x-none" w:eastAsia="en-US"/>
        </w:rPr>
        <w:t>participer aux actions de sensibilisation collectives organisées sur le chantier.</w:t>
      </w:r>
    </w:p>
    <w:p w14:paraId="6E693F00" w14:textId="77777777" w:rsidR="00BD7595" w:rsidRDefault="00BD7595" w:rsidP="00BD7595">
      <w:pPr>
        <w:jc w:val="both"/>
        <w:rPr>
          <w:rFonts w:asciiTheme="minorHAnsi" w:eastAsiaTheme="minorHAnsi" w:hAnsiTheme="minorHAnsi" w:cstheme="minorHAnsi"/>
          <w:sz w:val="22"/>
          <w:szCs w:val="22"/>
          <w:lang w:eastAsia="en-US"/>
        </w:rPr>
      </w:pPr>
    </w:p>
    <w:p w14:paraId="6512F4FD" w14:textId="4DC6AE8F" w:rsidR="00BD7595" w:rsidRPr="00BD7595" w:rsidRDefault="00BD7595" w:rsidP="00BD7595">
      <w:pPr>
        <w:jc w:val="both"/>
        <w:rPr>
          <w:rFonts w:asciiTheme="minorHAnsi" w:eastAsiaTheme="minorHAnsi" w:hAnsiTheme="minorHAnsi" w:cstheme="minorHAnsi"/>
          <w:b/>
          <w:bCs/>
          <w:sz w:val="22"/>
          <w:szCs w:val="22"/>
          <w:lang w:eastAsia="en-US"/>
        </w:rPr>
      </w:pPr>
      <w:r w:rsidRPr="00BD7595">
        <w:rPr>
          <w:rFonts w:asciiTheme="minorHAnsi" w:eastAsiaTheme="minorHAnsi" w:hAnsiTheme="minorHAnsi" w:cstheme="minorHAnsi"/>
          <w:b/>
          <w:bCs/>
          <w:sz w:val="22"/>
          <w:szCs w:val="22"/>
          <w:lang w:eastAsia="en-US"/>
        </w:rPr>
        <w:t>En aucun cas, cet engagement ne se substitue à la réglementation en vigueur qui prévaut sur la tenue, l’organisation et les règles de sécurité à tenir sur les chantiers.</w:t>
      </w:r>
    </w:p>
    <w:p w14:paraId="66BD526C" w14:textId="279810EE" w:rsidR="007F295D" w:rsidRPr="0019105D" w:rsidRDefault="00363ABA" w:rsidP="0019105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t xml:space="preserve">3 – </w:t>
      </w:r>
      <w:r w:rsidR="007F295D" w:rsidRPr="0019105D">
        <w:rPr>
          <w:rFonts w:asciiTheme="minorHAnsi" w:eastAsiaTheme="minorHAnsi" w:hAnsiTheme="minorHAnsi" w:cstheme="minorHAnsi"/>
          <w:i w:val="0"/>
          <w:color w:val="1F497D" w:themeColor="text2"/>
          <w:lang w:eastAsia="en-US"/>
        </w:rPr>
        <w:t>Particularité </w:t>
      </w:r>
      <w:r w:rsidR="0019105D">
        <w:rPr>
          <w:rFonts w:asciiTheme="minorHAnsi" w:eastAsiaTheme="minorHAnsi" w:hAnsiTheme="minorHAnsi" w:cstheme="minorHAnsi"/>
          <w:i w:val="0"/>
          <w:color w:val="1F497D" w:themeColor="text2"/>
          <w:lang w:eastAsia="en-US"/>
        </w:rPr>
        <w:t>environnementale</w:t>
      </w:r>
    </w:p>
    <w:p w14:paraId="436B39D6" w14:textId="614CC135" w:rsidR="007F295D" w:rsidRPr="0019105D" w:rsidRDefault="007F295D" w:rsidP="00A924A6">
      <w:pPr>
        <w:overflowPunct/>
        <w:autoSpaceDE/>
        <w:autoSpaceDN/>
        <w:adjustRightInd/>
        <w:spacing w:before="120"/>
        <w:jc w:val="both"/>
        <w:textAlignment w:val="auto"/>
        <w:rPr>
          <w:rFonts w:asciiTheme="minorHAnsi" w:hAnsiTheme="minorHAnsi" w:cstheme="minorHAnsi"/>
          <w:sz w:val="22"/>
          <w:szCs w:val="22"/>
        </w:rPr>
      </w:pPr>
      <w:r w:rsidRPr="0019105D">
        <w:rPr>
          <w:rFonts w:asciiTheme="minorHAnsi" w:hAnsiTheme="minorHAnsi" w:cstheme="minorHAnsi"/>
          <w:sz w:val="22"/>
          <w:szCs w:val="22"/>
        </w:rPr>
        <w:t xml:space="preserve">Il est signalé aux entreprises qu’ils évolueront dans </w:t>
      </w:r>
      <w:r w:rsidR="00BD7595">
        <w:rPr>
          <w:rFonts w:asciiTheme="minorHAnsi" w:hAnsiTheme="minorHAnsi" w:cstheme="minorHAnsi"/>
          <w:sz w:val="22"/>
          <w:szCs w:val="22"/>
        </w:rPr>
        <w:t>un environnement marin</w:t>
      </w:r>
      <w:r w:rsidR="00F23E58" w:rsidRPr="00F23E58">
        <w:t xml:space="preserve"> </w:t>
      </w:r>
      <w:r w:rsidR="00F23E58" w:rsidRPr="00F23E58">
        <w:rPr>
          <w:rFonts w:asciiTheme="minorHAnsi" w:hAnsiTheme="minorHAnsi" w:cstheme="minorHAnsi"/>
          <w:sz w:val="22"/>
          <w:szCs w:val="22"/>
        </w:rPr>
        <w:t>classé C5-M</w:t>
      </w:r>
      <w:r w:rsidR="00F23E58">
        <w:rPr>
          <w:rFonts w:asciiTheme="minorHAnsi" w:hAnsiTheme="minorHAnsi" w:cstheme="minorHAnsi"/>
          <w:sz w:val="22"/>
          <w:szCs w:val="22"/>
        </w:rPr>
        <w:t xml:space="preserve"> </w:t>
      </w:r>
      <w:r w:rsidR="00F23E58" w:rsidRPr="00F23E58">
        <w:rPr>
          <w:rFonts w:asciiTheme="minorHAnsi" w:hAnsiTheme="minorHAnsi" w:cstheme="minorHAnsi"/>
          <w:sz w:val="22"/>
          <w:szCs w:val="22"/>
        </w:rPr>
        <w:t>selon la norme NF EN ISO 12-44-2.</w:t>
      </w:r>
      <w:r w:rsidR="00F23E58">
        <w:rPr>
          <w:rFonts w:asciiTheme="minorHAnsi" w:hAnsiTheme="minorHAnsi" w:cstheme="minorHAnsi"/>
          <w:sz w:val="22"/>
          <w:szCs w:val="22"/>
        </w:rPr>
        <w:t xml:space="preserve"> </w:t>
      </w:r>
      <w:r w:rsidRPr="0019105D">
        <w:rPr>
          <w:rFonts w:asciiTheme="minorHAnsi" w:hAnsiTheme="minorHAnsi" w:cstheme="minorHAnsi"/>
          <w:sz w:val="22"/>
          <w:szCs w:val="22"/>
        </w:rPr>
        <w:t>Les prix devront intégrer cette contrainte au regard de la réglementation en vigueur.</w:t>
      </w:r>
    </w:p>
    <w:p w14:paraId="3D1BD687" w14:textId="230345EB" w:rsidR="007F295D" w:rsidRPr="0019105D" w:rsidRDefault="00363ABA" w:rsidP="0019105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t xml:space="preserve">4 - </w:t>
      </w:r>
      <w:r w:rsidR="0019105D">
        <w:rPr>
          <w:rFonts w:asciiTheme="minorHAnsi" w:eastAsiaTheme="minorHAnsi" w:hAnsiTheme="minorHAnsi" w:cstheme="minorHAnsi"/>
          <w:i w:val="0"/>
          <w:color w:val="1F497D" w:themeColor="text2"/>
          <w:lang w:eastAsia="en-US"/>
        </w:rPr>
        <w:t>Résiliation</w:t>
      </w:r>
    </w:p>
    <w:p w14:paraId="042FEB02" w14:textId="3E13C34A" w:rsidR="00196114" w:rsidRPr="0032463A" w:rsidRDefault="00196114" w:rsidP="00196114">
      <w:pPr>
        <w:spacing w:before="120" w:after="60"/>
        <w:jc w:val="both"/>
        <w:textAlignment w:val="auto"/>
        <w:rPr>
          <w:rFonts w:asciiTheme="minorHAnsi" w:hAnsiTheme="minorHAnsi" w:cstheme="minorHAnsi"/>
          <w:b/>
          <w:bCs/>
          <w:sz w:val="22"/>
          <w:szCs w:val="22"/>
          <w:lang w:eastAsia="x-none"/>
        </w:rPr>
      </w:pPr>
      <w:r w:rsidRPr="0032463A">
        <w:rPr>
          <w:rFonts w:asciiTheme="minorHAnsi" w:hAnsiTheme="minorHAnsi" w:cstheme="minorHAnsi"/>
          <w:b/>
          <w:bCs/>
          <w:sz w:val="22"/>
          <w:szCs w:val="22"/>
          <w:lang w:val="x-none" w:eastAsia="x-none"/>
        </w:rPr>
        <w:tab/>
      </w:r>
      <w:r w:rsidR="00AB77CD">
        <w:rPr>
          <w:rFonts w:asciiTheme="minorHAnsi" w:hAnsiTheme="minorHAnsi" w:cstheme="minorHAnsi"/>
          <w:b/>
          <w:bCs/>
          <w:sz w:val="22"/>
          <w:szCs w:val="22"/>
          <w:lang w:eastAsia="x-none"/>
        </w:rPr>
        <w:t>4</w:t>
      </w:r>
      <w:r w:rsidRPr="0032463A">
        <w:rPr>
          <w:rFonts w:asciiTheme="minorHAnsi" w:hAnsiTheme="minorHAnsi" w:cstheme="minorHAnsi"/>
          <w:b/>
          <w:bCs/>
          <w:sz w:val="22"/>
          <w:szCs w:val="22"/>
          <w:lang w:eastAsia="x-none"/>
        </w:rPr>
        <w:t>.1 – Résiliation du fait du maître de l’ouvrage</w:t>
      </w:r>
    </w:p>
    <w:p w14:paraId="1272EA28" w14:textId="58991179" w:rsidR="00503E5F" w:rsidRPr="0032463A" w:rsidRDefault="00196114" w:rsidP="00196114">
      <w:pPr>
        <w:widowControl w:val="0"/>
        <w:spacing w:after="120"/>
        <w:jc w:val="both"/>
        <w:rPr>
          <w:rFonts w:asciiTheme="minorHAnsi" w:hAnsiTheme="minorHAnsi" w:cstheme="minorHAnsi"/>
          <w:sz w:val="22"/>
          <w:szCs w:val="22"/>
        </w:rPr>
      </w:pPr>
      <w:r w:rsidRPr="0032463A">
        <w:rPr>
          <w:rFonts w:asciiTheme="minorHAnsi" w:hAnsiTheme="minorHAnsi" w:cstheme="minorHAnsi"/>
          <w:sz w:val="22"/>
          <w:szCs w:val="22"/>
        </w:rPr>
        <w:t>Si le maître d’ouvrage mandataire décide la cessation définitive de la mission du titulaire, sans que ce dernier ait manqué à ses obligations contractuelles, la décision doit être notifiée par courrier. La commande est alors résiliée à la date d’émission du courrier et la fraction de la mission déjà remplie est rémunérée sans abattement. Le titulaire n’a aucun droit à être indemnisé.</w:t>
      </w:r>
    </w:p>
    <w:p w14:paraId="5AC6ECC1" w14:textId="6BC60E83" w:rsidR="00196114" w:rsidRPr="0032463A" w:rsidRDefault="00196114" w:rsidP="00196114">
      <w:pPr>
        <w:spacing w:before="120" w:after="60"/>
        <w:jc w:val="both"/>
        <w:textAlignment w:val="auto"/>
        <w:rPr>
          <w:rFonts w:asciiTheme="minorHAnsi" w:hAnsiTheme="minorHAnsi" w:cstheme="minorHAnsi"/>
          <w:b/>
          <w:bCs/>
          <w:sz w:val="22"/>
          <w:szCs w:val="22"/>
          <w:lang w:eastAsia="x-none"/>
        </w:rPr>
      </w:pPr>
      <w:r w:rsidRPr="0032463A">
        <w:rPr>
          <w:rFonts w:asciiTheme="minorHAnsi" w:hAnsiTheme="minorHAnsi" w:cstheme="minorHAnsi"/>
          <w:b/>
          <w:bCs/>
          <w:sz w:val="22"/>
          <w:szCs w:val="22"/>
          <w:lang w:val="x-none" w:eastAsia="x-none"/>
        </w:rPr>
        <w:lastRenderedPageBreak/>
        <w:tab/>
      </w:r>
      <w:r w:rsidR="00AB77CD">
        <w:rPr>
          <w:rFonts w:asciiTheme="minorHAnsi" w:hAnsiTheme="minorHAnsi" w:cstheme="minorHAnsi"/>
          <w:b/>
          <w:bCs/>
          <w:sz w:val="22"/>
          <w:szCs w:val="22"/>
          <w:lang w:eastAsia="x-none"/>
        </w:rPr>
        <w:t>4</w:t>
      </w:r>
      <w:r w:rsidRPr="0032463A">
        <w:rPr>
          <w:rFonts w:asciiTheme="minorHAnsi" w:hAnsiTheme="minorHAnsi" w:cstheme="minorHAnsi"/>
          <w:b/>
          <w:bCs/>
          <w:sz w:val="22"/>
          <w:szCs w:val="22"/>
          <w:lang w:eastAsia="x-none"/>
        </w:rPr>
        <w:t>.2 – Résiliation aux torts du titulaire ou cas particuliers</w:t>
      </w:r>
    </w:p>
    <w:p w14:paraId="1C757FDB" w14:textId="77777777" w:rsidR="00196114" w:rsidRPr="0032463A" w:rsidRDefault="00196114" w:rsidP="00196114">
      <w:pPr>
        <w:widowControl w:val="0"/>
        <w:spacing w:after="120"/>
        <w:jc w:val="both"/>
        <w:rPr>
          <w:rFonts w:asciiTheme="minorHAnsi" w:hAnsiTheme="minorHAnsi" w:cstheme="minorHAnsi"/>
          <w:sz w:val="22"/>
          <w:szCs w:val="22"/>
        </w:rPr>
      </w:pPr>
      <w:r w:rsidRPr="0032463A">
        <w:rPr>
          <w:rFonts w:asciiTheme="minorHAnsi" w:hAnsiTheme="minorHAnsi" w:cstheme="minorHAnsi"/>
          <w:sz w:val="22"/>
          <w:szCs w:val="22"/>
        </w:rPr>
        <w:t>Si le maître d’ouvrage mandataire décide de mettre fin à la mission du titulaire parce que ce dernier se montre incapable de remplir ses obligations contractuelles, la consultation est résiliée sans indemnité et la fraction déjà accomplie est alors rémunérée avec un abattement de 10 %.</w:t>
      </w:r>
    </w:p>
    <w:p w14:paraId="62B6C2EF" w14:textId="77777777" w:rsidR="00196114" w:rsidRPr="0032463A" w:rsidRDefault="00196114" w:rsidP="00196114">
      <w:pPr>
        <w:widowControl w:val="0"/>
        <w:spacing w:after="120"/>
        <w:jc w:val="both"/>
        <w:rPr>
          <w:rFonts w:asciiTheme="minorHAnsi" w:hAnsiTheme="minorHAnsi" w:cstheme="minorHAnsi"/>
          <w:sz w:val="22"/>
          <w:szCs w:val="22"/>
        </w:rPr>
      </w:pPr>
      <w:r w:rsidRPr="0032463A">
        <w:rPr>
          <w:rFonts w:asciiTheme="minorHAnsi" w:hAnsiTheme="minorHAnsi" w:cstheme="minorHAnsi"/>
          <w:sz w:val="22"/>
          <w:szCs w:val="22"/>
        </w:rPr>
        <w:t>En cas de décès ou d'incapacité civile du titulaire, la commande est alors résiliée de plein droit sans indemnité et la fraction de la mission déjà accomplie est alors rémunérée avec un abattement de 10 %. Il en est de même en cas de règlement judiciaire ou de liquidation des biens du titulaire.</w:t>
      </w:r>
    </w:p>
    <w:p w14:paraId="34BEBDAD" w14:textId="5B41F48E" w:rsidR="007F295D" w:rsidRPr="0019105D" w:rsidRDefault="00363ABA" w:rsidP="0019105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t xml:space="preserve">5 – </w:t>
      </w:r>
      <w:r w:rsidR="007548DB">
        <w:rPr>
          <w:rFonts w:asciiTheme="minorHAnsi" w:eastAsiaTheme="minorHAnsi" w:hAnsiTheme="minorHAnsi" w:cstheme="minorHAnsi"/>
          <w:i w:val="0"/>
          <w:color w:val="1F497D" w:themeColor="text2"/>
          <w:lang w:eastAsia="en-US"/>
        </w:rPr>
        <w:t>Conditions</w:t>
      </w:r>
      <w:r>
        <w:rPr>
          <w:rFonts w:asciiTheme="minorHAnsi" w:eastAsiaTheme="minorHAnsi" w:hAnsiTheme="minorHAnsi" w:cstheme="minorHAnsi"/>
          <w:i w:val="0"/>
          <w:color w:val="1F497D" w:themeColor="text2"/>
          <w:lang w:eastAsia="en-US"/>
        </w:rPr>
        <w:t xml:space="preserve"> d’exécution </w:t>
      </w:r>
      <w:r w:rsidR="0019105D">
        <w:rPr>
          <w:rFonts w:asciiTheme="minorHAnsi" w:eastAsiaTheme="minorHAnsi" w:hAnsiTheme="minorHAnsi" w:cstheme="minorHAnsi"/>
          <w:i w:val="0"/>
          <w:color w:val="1F497D" w:themeColor="text2"/>
          <w:lang w:eastAsia="en-US"/>
        </w:rPr>
        <w:t>Commande </w:t>
      </w:r>
      <w:r w:rsidR="00DD6442">
        <w:rPr>
          <w:rFonts w:asciiTheme="minorHAnsi" w:eastAsiaTheme="minorHAnsi" w:hAnsiTheme="minorHAnsi" w:cstheme="minorHAnsi"/>
          <w:i w:val="0"/>
          <w:color w:val="1F497D" w:themeColor="text2"/>
          <w:lang w:eastAsia="en-US"/>
        </w:rPr>
        <w:t>- Paiement</w:t>
      </w:r>
    </w:p>
    <w:p w14:paraId="4BEE07BA" w14:textId="1E875F05" w:rsidR="007548DB" w:rsidRPr="00BD67FB" w:rsidRDefault="007548DB" w:rsidP="007548DB">
      <w:pPr>
        <w:spacing w:after="60"/>
        <w:jc w:val="both"/>
        <w:textAlignment w:val="auto"/>
        <w:rPr>
          <w:rFonts w:asciiTheme="minorHAnsi" w:hAnsiTheme="minorHAnsi" w:cstheme="minorHAnsi"/>
          <w:b/>
          <w:bCs/>
          <w:sz w:val="22"/>
          <w:szCs w:val="22"/>
          <w:lang w:eastAsia="x-none"/>
        </w:rPr>
      </w:pPr>
      <w:r w:rsidRPr="005F3184">
        <w:rPr>
          <w:rFonts w:asciiTheme="minorHAnsi" w:hAnsiTheme="minorHAnsi" w:cstheme="minorHAnsi"/>
          <w:b/>
          <w:bCs/>
          <w:sz w:val="22"/>
          <w:szCs w:val="22"/>
          <w:lang w:val="x-none" w:eastAsia="x-none"/>
        </w:rPr>
        <w:tab/>
      </w:r>
      <w:r>
        <w:rPr>
          <w:rFonts w:asciiTheme="minorHAnsi" w:hAnsiTheme="minorHAnsi" w:cstheme="minorHAnsi"/>
          <w:b/>
          <w:bCs/>
          <w:sz w:val="22"/>
          <w:szCs w:val="22"/>
          <w:lang w:val="x-none" w:eastAsia="x-none"/>
        </w:rPr>
        <w:t>5</w:t>
      </w:r>
      <w:r w:rsidRPr="005F3184">
        <w:rPr>
          <w:rFonts w:asciiTheme="minorHAnsi" w:hAnsiTheme="minorHAnsi" w:cstheme="minorHAnsi"/>
          <w:b/>
          <w:bCs/>
          <w:sz w:val="22"/>
          <w:szCs w:val="22"/>
          <w:lang w:eastAsia="x-none"/>
        </w:rPr>
        <w:t xml:space="preserve">.1 - </w:t>
      </w:r>
      <w:r w:rsidRPr="00BD67FB">
        <w:rPr>
          <w:rFonts w:asciiTheme="minorHAnsi" w:hAnsiTheme="minorHAnsi" w:cstheme="minorHAnsi"/>
          <w:b/>
          <w:bCs/>
          <w:sz w:val="22"/>
          <w:szCs w:val="22"/>
          <w:lang w:eastAsia="x-none"/>
        </w:rPr>
        <w:t>Notification et montant de la commande</w:t>
      </w:r>
    </w:p>
    <w:p w14:paraId="59070C67" w14:textId="771C4730" w:rsidR="007F295D" w:rsidRPr="0019105D" w:rsidRDefault="00755F50" w:rsidP="007F295D">
      <w:pPr>
        <w:spacing w:before="120"/>
        <w:jc w:val="both"/>
        <w:rPr>
          <w:rFonts w:asciiTheme="minorHAnsi" w:eastAsiaTheme="minorHAnsi" w:hAnsiTheme="minorHAnsi" w:cstheme="minorHAnsi"/>
          <w:sz w:val="22"/>
          <w:szCs w:val="22"/>
          <w:lang w:eastAsia="en-US"/>
        </w:rPr>
      </w:pPr>
      <w:r w:rsidRPr="00755F50">
        <w:rPr>
          <w:rFonts w:asciiTheme="minorHAnsi" w:eastAsiaTheme="minorHAnsi" w:hAnsiTheme="minorHAnsi" w:cstheme="minorHAnsi"/>
          <w:sz w:val="22"/>
          <w:szCs w:val="22"/>
          <w:lang w:eastAsia="en-US"/>
        </w:rPr>
        <w:t xml:space="preserve">Pour </w:t>
      </w:r>
      <w:r>
        <w:rPr>
          <w:rFonts w:asciiTheme="minorHAnsi" w:eastAsiaTheme="minorHAnsi" w:hAnsiTheme="minorHAnsi" w:cstheme="minorHAnsi"/>
          <w:sz w:val="22"/>
          <w:szCs w:val="22"/>
          <w:lang w:eastAsia="en-US"/>
        </w:rPr>
        <w:t xml:space="preserve">les prestations </w:t>
      </w:r>
      <w:r w:rsidRPr="00755F50">
        <w:rPr>
          <w:rFonts w:asciiTheme="minorHAnsi" w:eastAsiaTheme="minorHAnsi" w:hAnsiTheme="minorHAnsi" w:cstheme="minorHAnsi"/>
          <w:sz w:val="22"/>
          <w:szCs w:val="22"/>
          <w:lang w:eastAsia="en-US"/>
        </w:rPr>
        <w:t>définie</w:t>
      </w:r>
      <w:r>
        <w:rPr>
          <w:rFonts w:asciiTheme="minorHAnsi" w:eastAsiaTheme="minorHAnsi" w:hAnsiTheme="minorHAnsi" w:cstheme="minorHAnsi"/>
          <w:sz w:val="22"/>
          <w:szCs w:val="22"/>
          <w:lang w:eastAsia="en-US"/>
        </w:rPr>
        <w:t>s</w:t>
      </w:r>
      <w:r w:rsidRPr="00755F50">
        <w:rPr>
          <w:rFonts w:asciiTheme="minorHAnsi" w:eastAsiaTheme="minorHAnsi" w:hAnsiTheme="minorHAnsi" w:cstheme="minorHAnsi"/>
          <w:sz w:val="22"/>
          <w:szCs w:val="22"/>
          <w:lang w:eastAsia="en-US"/>
        </w:rPr>
        <w:t xml:space="preserve"> à l'article 1.2,</w:t>
      </w:r>
      <w:r>
        <w:rPr>
          <w:rFonts w:asciiTheme="minorHAnsi" w:eastAsiaTheme="minorHAnsi" w:hAnsiTheme="minorHAnsi" w:cstheme="minorHAnsi"/>
          <w:sz w:val="22"/>
          <w:szCs w:val="22"/>
          <w:lang w:eastAsia="en-US"/>
        </w:rPr>
        <w:t xml:space="preserve"> l</w:t>
      </w:r>
      <w:r w:rsidR="007F295D" w:rsidRPr="0019105D">
        <w:rPr>
          <w:rFonts w:asciiTheme="minorHAnsi" w:eastAsiaTheme="minorHAnsi" w:hAnsiTheme="minorHAnsi" w:cstheme="minorHAnsi"/>
          <w:sz w:val="22"/>
          <w:szCs w:val="22"/>
          <w:lang w:eastAsia="en-US"/>
        </w:rPr>
        <w:t xml:space="preserve">es travaux seront commandés par </w:t>
      </w:r>
      <w:r w:rsidR="00BD7595">
        <w:rPr>
          <w:rFonts w:asciiTheme="minorHAnsi" w:eastAsiaTheme="minorHAnsi" w:hAnsiTheme="minorHAnsi" w:cstheme="minorHAnsi"/>
          <w:sz w:val="22"/>
          <w:szCs w:val="22"/>
          <w:lang w:eastAsia="en-US"/>
        </w:rPr>
        <w:t xml:space="preserve">l’établissement d’un </w:t>
      </w:r>
      <w:r w:rsidR="007F295D" w:rsidRPr="0019105D">
        <w:rPr>
          <w:rFonts w:asciiTheme="minorHAnsi" w:eastAsiaTheme="minorHAnsi" w:hAnsiTheme="minorHAnsi" w:cstheme="minorHAnsi"/>
          <w:sz w:val="22"/>
          <w:szCs w:val="22"/>
          <w:lang w:eastAsia="en-US"/>
        </w:rPr>
        <w:t>bon de commande</w:t>
      </w:r>
      <w:r w:rsidR="00B555B9">
        <w:rPr>
          <w:rFonts w:asciiTheme="minorHAnsi" w:eastAsiaTheme="minorHAnsi" w:hAnsiTheme="minorHAnsi" w:cstheme="minorHAnsi"/>
          <w:sz w:val="22"/>
          <w:szCs w:val="22"/>
          <w:lang w:eastAsia="en-US"/>
        </w:rPr>
        <w:t xml:space="preserve"> </w:t>
      </w:r>
      <w:r w:rsidR="00BD7595">
        <w:rPr>
          <w:rFonts w:asciiTheme="minorHAnsi" w:eastAsiaTheme="minorHAnsi" w:hAnsiTheme="minorHAnsi" w:cstheme="minorHAnsi"/>
          <w:sz w:val="22"/>
          <w:szCs w:val="22"/>
          <w:lang w:eastAsia="en-US"/>
        </w:rPr>
        <w:t>unique</w:t>
      </w:r>
      <w:r w:rsidR="007F295D" w:rsidRPr="0019105D">
        <w:rPr>
          <w:rFonts w:asciiTheme="minorHAnsi" w:eastAsiaTheme="minorHAnsi" w:hAnsiTheme="minorHAnsi" w:cstheme="minorHAnsi"/>
          <w:sz w:val="22"/>
          <w:szCs w:val="22"/>
          <w:lang w:eastAsia="en-US"/>
        </w:rPr>
        <w:t>. Ils seront réalisés sur la période comprise entre la date de notification et l</w:t>
      </w:r>
      <w:r w:rsidR="00BD7595">
        <w:rPr>
          <w:rFonts w:asciiTheme="minorHAnsi" w:eastAsiaTheme="minorHAnsi" w:hAnsiTheme="minorHAnsi" w:cstheme="minorHAnsi"/>
          <w:sz w:val="22"/>
          <w:szCs w:val="22"/>
          <w:lang w:eastAsia="en-US"/>
        </w:rPr>
        <w:t>a fin du délai prévu dans la présente consultation.</w:t>
      </w:r>
      <w:r w:rsidR="007F295D" w:rsidRPr="0019105D">
        <w:rPr>
          <w:rFonts w:asciiTheme="minorHAnsi" w:eastAsiaTheme="minorHAnsi" w:hAnsiTheme="minorHAnsi" w:cstheme="minorHAnsi"/>
          <w:sz w:val="22"/>
          <w:szCs w:val="22"/>
          <w:lang w:eastAsia="en-US"/>
        </w:rPr>
        <w:t xml:space="preserve"> </w:t>
      </w:r>
    </w:p>
    <w:p w14:paraId="4C6F165C" w14:textId="77777777" w:rsidR="007F295D" w:rsidRPr="00503E5F" w:rsidRDefault="007F295D" w:rsidP="007F295D">
      <w:pPr>
        <w:spacing w:before="120"/>
        <w:jc w:val="both"/>
        <w:rPr>
          <w:rFonts w:asciiTheme="minorHAnsi" w:eastAsiaTheme="minorHAnsi" w:hAnsiTheme="minorHAnsi" w:cstheme="minorHAnsi"/>
          <w:sz w:val="22"/>
          <w:szCs w:val="22"/>
          <w:lang w:eastAsia="en-US"/>
        </w:rPr>
      </w:pPr>
      <w:r w:rsidRPr="00503E5F">
        <w:rPr>
          <w:rFonts w:asciiTheme="minorHAnsi" w:eastAsiaTheme="minorHAnsi" w:hAnsiTheme="minorHAnsi" w:cstheme="minorHAnsi"/>
          <w:sz w:val="22"/>
          <w:szCs w:val="22"/>
          <w:lang w:eastAsia="en-US"/>
        </w:rPr>
        <w:t>Les prix sont réputés fermes, non actualisables et seront rémunérés à la quantité réellement exécutée par application des prix unitaires dont le libellé est donné dans le bordereau des prix unitaires.</w:t>
      </w:r>
    </w:p>
    <w:p w14:paraId="1F169FC7" w14:textId="77777777" w:rsidR="007F295D" w:rsidRPr="00503E5F" w:rsidRDefault="007F295D" w:rsidP="007F295D">
      <w:pPr>
        <w:spacing w:before="120"/>
        <w:jc w:val="both"/>
        <w:rPr>
          <w:rFonts w:asciiTheme="minorHAnsi" w:eastAsiaTheme="minorHAnsi" w:hAnsiTheme="minorHAnsi" w:cstheme="minorHAnsi"/>
          <w:sz w:val="22"/>
          <w:szCs w:val="22"/>
          <w:lang w:eastAsia="en-US"/>
        </w:rPr>
      </w:pPr>
      <w:r w:rsidRPr="00503E5F">
        <w:rPr>
          <w:rFonts w:asciiTheme="minorHAnsi" w:eastAsiaTheme="minorHAnsi" w:hAnsiTheme="minorHAnsi" w:cstheme="minorHAnsi"/>
          <w:sz w:val="22"/>
          <w:szCs w:val="22"/>
          <w:lang w:eastAsia="en-US"/>
        </w:rPr>
        <w:t xml:space="preserve">Les travaux réceptionnés non conformes seront repris aux frais de l’entrepreneur.  </w:t>
      </w:r>
    </w:p>
    <w:p w14:paraId="09EC00F3" w14:textId="77777777" w:rsidR="00DD6442" w:rsidRPr="00DD6442" w:rsidRDefault="00DD6442" w:rsidP="00DD6442">
      <w:pPr>
        <w:spacing w:before="120"/>
        <w:jc w:val="both"/>
        <w:rPr>
          <w:rFonts w:asciiTheme="minorHAnsi" w:eastAsiaTheme="minorHAnsi" w:hAnsiTheme="minorHAnsi" w:cstheme="minorHAnsi"/>
          <w:sz w:val="22"/>
          <w:szCs w:val="22"/>
          <w:lang w:eastAsia="en-US"/>
        </w:rPr>
      </w:pPr>
      <w:r w:rsidRPr="00503E5F">
        <w:rPr>
          <w:rFonts w:asciiTheme="minorHAnsi" w:eastAsiaTheme="minorHAnsi" w:hAnsiTheme="minorHAnsi" w:cstheme="minorHAnsi"/>
          <w:sz w:val="22"/>
          <w:szCs w:val="22"/>
          <w:lang w:eastAsia="en-US"/>
        </w:rPr>
        <w:t>Les travaux seront rémunérés par application des prix unitaires aux quantités réellement exécutées en une (1) seule fois à l’issu des travaux et après leur réception.</w:t>
      </w:r>
    </w:p>
    <w:p w14:paraId="215C64FD" w14:textId="59BA7057" w:rsidR="007548DB" w:rsidRPr="007548DB" w:rsidRDefault="007548DB" w:rsidP="00503E5F">
      <w:pPr>
        <w:spacing w:before="120" w:after="60"/>
        <w:ind w:firstLine="709"/>
        <w:jc w:val="both"/>
        <w:textAlignment w:val="auto"/>
        <w:rPr>
          <w:rFonts w:asciiTheme="minorHAnsi" w:hAnsiTheme="minorHAnsi" w:cstheme="minorHAnsi"/>
          <w:b/>
          <w:bCs/>
          <w:sz w:val="22"/>
          <w:szCs w:val="22"/>
          <w:lang w:val="x-none" w:eastAsia="x-none"/>
        </w:rPr>
      </w:pPr>
      <w:r>
        <w:rPr>
          <w:rFonts w:asciiTheme="minorHAnsi" w:hAnsiTheme="minorHAnsi" w:cstheme="minorHAnsi"/>
          <w:b/>
          <w:bCs/>
          <w:sz w:val="22"/>
          <w:szCs w:val="22"/>
          <w:lang w:val="x-none" w:eastAsia="x-none"/>
        </w:rPr>
        <w:t>5</w:t>
      </w:r>
      <w:r w:rsidRPr="007548DB">
        <w:rPr>
          <w:rFonts w:asciiTheme="minorHAnsi" w:hAnsiTheme="minorHAnsi" w:cstheme="minorHAnsi"/>
          <w:b/>
          <w:bCs/>
          <w:sz w:val="22"/>
          <w:szCs w:val="22"/>
          <w:lang w:val="x-none" w:eastAsia="x-none"/>
        </w:rPr>
        <w:t>.2 - Paiement</w:t>
      </w:r>
    </w:p>
    <w:p w14:paraId="709B0623" w14:textId="77777777" w:rsidR="007548DB" w:rsidRPr="0032463A" w:rsidRDefault="007548DB" w:rsidP="007548DB">
      <w:pPr>
        <w:widowControl w:val="0"/>
        <w:jc w:val="both"/>
        <w:rPr>
          <w:rFonts w:ascii="Verdana" w:hAnsi="Verdana"/>
          <w:sz w:val="18"/>
          <w:szCs w:val="18"/>
        </w:rPr>
      </w:pPr>
      <w:r w:rsidRPr="0032463A">
        <w:rPr>
          <w:rFonts w:asciiTheme="minorHAnsi" w:hAnsiTheme="minorHAnsi" w:cstheme="minorHAnsi"/>
          <w:sz w:val="22"/>
          <w:szCs w:val="22"/>
        </w:rPr>
        <w:t>Le maître d’ouvrage mandataire se libérera des sommes dues au titre du présent contrat en les</w:t>
      </w:r>
      <w:r w:rsidRPr="0032463A">
        <w:rPr>
          <w:rFonts w:ascii="Verdana" w:hAnsi="Verdana"/>
          <w:sz w:val="18"/>
          <w:szCs w:val="18"/>
        </w:rPr>
        <w:t xml:space="preserve"> faisant porter au crédit du compte ci-après :</w:t>
      </w:r>
    </w:p>
    <w:p w14:paraId="064770D1" w14:textId="77777777" w:rsidR="007548DB" w:rsidRPr="0032463A" w:rsidRDefault="007548DB" w:rsidP="007548DB">
      <w:pPr>
        <w:widowControl w:val="0"/>
        <w:jc w:val="both"/>
        <w:rPr>
          <w:rFonts w:ascii="Arial" w:hAnsi="Arial"/>
          <w:sz w:val="18"/>
          <w:szCs w:val="18"/>
        </w:rPr>
      </w:pPr>
    </w:p>
    <w:p w14:paraId="7DBFBE64" w14:textId="77777777" w:rsidR="007548DB" w:rsidRPr="0032463A" w:rsidRDefault="007548DB" w:rsidP="007548DB">
      <w:pPr>
        <w:widowControl w:val="0"/>
        <w:tabs>
          <w:tab w:val="right" w:leader="dot" w:pos="5670"/>
        </w:tabs>
        <w:spacing w:after="200"/>
        <w:jc w:val="both"/>
        <w:rPr>
          <w:rFonts w:ascii="Verdana" w:hAnsi="Verdana"/>
          <w:sz w:val="18"/>
          <w:szCs w:val="18"/>
        </w:rPr>
      </w:pPr>
      <w:proofErr w:type="gramStart"/>
      <w:r w:rsidRPr="0032463A">
        <w:rPr>
          <w:rFonts w:ascii="Verdana" w:hAnsi="Verdana"/>
          <w:sz w:val="18"/>
          <w:szCs w:val="18"/>
        </w:rPr>
        <w:t>au</w:t>
      </w:r>
      <w:proofErr w:type="gramEnd"/>
      <w:r w:rsidRPr="0032463A">
        <w:rPr>
          <w:rFonts w:ascii="Verdana" w:hAnsi="Verdana"/>
          <w:sz w:val="18"/>
          <w:szCs w:val="18"/>
        </w:rPr>
        <w:t xml:space="preserve"> nom de : ……………………………………………………………………………………………………………………………………………</w:t>
      </w:r>
    </w:p>
    <w:p w14:paraId="3FF7F292" w14:textId="77777777" w:rsidR="007548DB" w:rsidRPr="0032463A" w:rsidRDefault="007548DB" w:rsidP="007548DB">
      <w:pPr>
        <w:widowControl w:val="0"/>
        <w:tabs>
          <w:tab w:val="right" w:leader="dot" w:pos="5670"/>
        </w:tabs>
        <w:spacing w:after="200"/>
        <w:jc w:val="both"/>
        <w:rPr>
          <w:rFonts w:ascii="Verdana" w:hAnsi="Verdana"/>
          <w:sz w:val="18"/>
          <w:szCs w:val="18"/>
        </w:rPr>
      </w:pPr>
      <w:proofErr w:type="gramStart"/>
      <w:r w:rsidRPr="0032463A">
        <w:rPr>
          <w:rFonts w:ascii="Verdana" w:hAnsi="Verdana"/>
          <w:sz w:val="18"/>
          <w:szCs w:val="18"/>
        </w:rPr>
        <w:t>auprès</w:t>
      </w:r>
      <w:proofErr w:type="gramEnd"/>
      <w:r w:rsidRPr="0032463A">
        <w:rPr>
          <w:rFonts w:ascii="Verdana" w:hAnsi="Verdana"/>
          <w:sz w:val="18"/>
          <w:szCs w:val="18"/>
        </w:rPr>
        <w:t xml:space="preserve"> de la banque : ……………………………………………………………………………………………………………………………</w:t>
      </w:r>
    </w:p>
    <w:p w14:paraId="2621A8C7" w14:textId="77777777" w:rsidR="007548DB" w:rsidRPr="0032463A" w:rsidRDefault="007548DB" w:rsidP="007548DB">
      <w:pPr>
        <w:widowControl w:val="0"/>
        <w:tabs>
          <w:tab w:val="right" w:leader="dot" w:pos="5670"/>
        </w:tabs>
        <w:spacing w:after="120"/>
        <w:jc w:val="both"/>
        <w:rPr>
          <w:rFonts w:ascii="Verdana" w:hAnsi="Verdana"/>
          <w:sz w:val="18"/>
          <w:szCs w:val="18"/>
        </w:rPr>
      </w:pPr>
      <w:proofErr w:type="gramStart"/>
      <w:r w:rsidRPr="0032463A">
        <w:rPr>
          <w:rFonts w:ascii="Verdana" w:hAnsi="Verdana"/>
          <w:sz w:val="18"/>
          <w:szCs w:val="18"/>
        </w:rPr>
        <w:t>sous</w:t>
      </w:r>
      <w:proofErr w:type="gramEnd"/>
      <w:r w:rsidRPr="0032463A">
        <w:rPr>
          <w:rFonts w:ascii="Verdana" w:hAnsi="Verdana"/>
          <w:sz w:val="18"/>
          <w:szCs w:val="18"/>
        </w:rPr>
        <w:t xml:space="preserve"> le numéro : </w:t>
      </w:r>
      <w:bookmarkStart w:id="0" w:name="_Toc244502240"/>
      <w:bookmarkEnd w:id="0"/>
      <w:r w:rsidRPr="0032463A">
        <w:rPr>
          <w:rFonts w:ascii="Verdana" w:hAnsi="Verdana"/>
          <w:sz w:val="18"/>
          <w:szCs w:val="18"/>
        </w:rPr>
        <w:t>……………………………………………………………………………………………………………………………………</w:t>
      </w:r>
    </w:p>
    <w:p w14:paraId="6E1F1D3F" w14:textId="5D8DC41D" w:rsidR="007548DB" w:rsidRPr="00503E5F" w:rsidRDefault="007548DB" w:rsidP="00503E5F">
      <w:pPr>
        <w:spacing w:before="120" w:after="60"/>
        <w:ind w:left="709"/>
        <w:jc w:val="both"/>
        <w:textAlignment w:val="auto"/>
        <w:rPr>
          <w:rFonts w:asciiTheme="minorHAnsi" w:hAnsiTheme="minorHAnsi" w:cstheme="minorHAnsi"/>
          <w:b/>
          <w:bCs/>
          <w:sz w:val="22"/>
          <w:szCs w:val="22"/>
          <w:lang w:val="x-none" w:eastAsia="x-none"/>
        </w:rPr>
      </w:pPr>
      <w:r w:rsidRPr="00503E5F">
        <w:rPr>
          <w:rFonts w:asciiTheme="minorHAnsi" w:hAnsiTheme="minorHAnsi" w:cstheme="minorHAnsi"/>
          <w:b/>
          <w:bCs/>
          <w:sz w:val="22"/>
          <w:szCs w:val="22"/>
          <w:lang w:val="x-none" w:eastAsia="x-none"/>
        </w:rPr>
        <w:t>5.3 – Règlement</w:t>
      </w:r>
    </w:p>
    <w:p w14:paraId="3AB1DEE4" w14:textId="77777777" w:rsidR="007548DB" w:rsidRPr="0032463A" w:rsidRDefault="007548DB" w:rsidP="007548DB">
      <w:pPr>
        <w:spacing w:after="120"/>
        <w:jc w:val="both"/>
        <w:textAlignment w:val="auto"/>
        <w:rPr>
          <w:rFonts w:asciiTheme="minorHAnsi" w:hAnsiTheme="minorHAnsi" w:cstheme="minorHAnsi"/>
          <w:sz w:val="22"/>
          <w:szCs w:val="22"/>
          <w:lang w:eastAsia="x-none"/>
        </w:rPr>
      </w:pPr>
      <w:r w:rsidRPr="00503E5F">
        <w:rPr>
          <w:rFonts w:asciiTheme="minorHAnsi" w:hAnsiTheme="minorHAnsi" w:cstheme="minorHAnsi"/>
          <w:sz w:val="22"/>
          <w:szCs w:val="22"/>
          <w:lang w:eastAsia="x-none"/>
        </w:rPr>
        <w:t>Les mandatements seront effectués dans un délai de trente (30) jours à compter de la date de réception de la facture par le maitre d’œuvre.</w:t>
      </w:r>
    </w:p>
    <w:p w14:paraId="6F2FF571" w14:textId="734F0DD3" w:rsidR="007F295D" w:rsidRPr="0019105D" w:rsidRDefault="007548DB" w:rsidP="0019105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t xml:space="preserve">6 - </w:t>
      </w:r>
      <w:r w:rsidR="0019105D">
        <w:rPr>
          <w:rFonts w:asciiTheme="minorHAnsi" w:eastAsiaTheme="minorHAnsi" w:hAnsiTheme="minorHAnsi" w:cstheme="minorHAnsi"/>
          <w:i w:val="0"/>
          <w:color w:val="1F497D" w:themeColor="text2"/>
          <w:lang w:eastAsia="en-US"/>
        </w:rPr>
        <w:t>Délai</w:t>
      </w:r>
      <w:r w:rsidR="004104D2">
        <w:rPr>
          <w:rFonts w:asciiTheme="minorHAnsi" w:eastAsiaTheme="minorHAnsi" w:hAnsiTheme="minorHAnsi" w:cstheme="minorHAnsi"/>
          <w:i w:val="0"/>
          <w:color w:val="1F497D" w:themeColor="text2"/>
          <w:lang w:eastAsia="en-US"/>
        </w:rPr>
        <w:t>s</w:t>
      </w:r>
      <w:r w:rsidR="0019105D">
        <w:rPr>
          <w:rFonts w:asciiTheme="minorHAnsi" w:eastAsiaTheme="minorHAnsi" w:hAnsiTheme="minorHAnsi" w:cstheme="minorHAnsi"/>
          <w:i w:val="0"/>
          <w:color w:val="1F497D" w:themeColor="text2"/>
          <w:lang w:eastAsia="en-US"/>
        </w:rPr>
        <w:t> </w:t>
      </w:r>
    </w:p>
    <w:p w14:paraId="6816477F" w14:textId="77777777" w:rsidR="004104D2" w:rsidRPr="008C2D3E" w:rsidRDefault="004104D2" w:rsidP="007F295D">
      <w:pPr>
        <w:spacing w:before="120"/>
        <w:jc w:val="both"/>
        <w:rPr>
          <w:rFonts w:asciiTheme="minorHAnsi" w:eastAsiaTheme="minorHAnsi" w:hAnsiTheme="minorHAnsi" w:cstheme="minorHAnsi"/>
          <w:sz w:val="22"/>
          <w:szCs w:val="22"/>
          <w:lang w:eastAsia="en-US"/>
        </w:rPr>
      </w:pPr>
      <w:r w:rsidRPr="008C2D3E">
        <w:rPr>
          <w:rFonts w:asciiTheme="minorHAnsi" w:eastAsiaTheme="minorHAnsi" w:hAnsiTheme="minorHAnsi" w:cstheme="minorHAnsi"/>
          <w:sz w:val="22"/>
          <w:szCs w:val="22"/>
          <w:lang w:eastAsia="en-US"/>
        </w:rPr>
        <w:t>Le délai d’intervention est de 15 jours après notification du bon de commande par l’entreprise.</w:t>
      </w:r>
    </w:p>
    <w:p w14:paraId="30422D21" w14:textId="77777777" w:rsidR="00503E5F" w:rsidRPr="008C2D3E" w:rsidRDefault="00B374EC" w:rsidP="00503E5F">
      <w:pPr>
        <w:spacing w:before="120"/>
        <w:jc w:val="both"/>
        <w:rPr>
          <w:rFonts w:asciiTheme="minorHAnsi" w:eastAsiaTheme="minorHAnsi" w:hAnsiTheme="minorHAnsi" w:cstheme="minorHAnsi"/>
          <w:sz w:val="22"/>
          <w:szCs w:val="22"/>
          <w:lang w:eastAsia="en-US"/>
        </w:rPr>
      </w:pPr>
      <w:r w:rsidRPr="008C2D3E">
        <w:rPr>
          <w:rFonts w:asciiTheme="minorHAnsi" w:eastAsiaTheme="minorHAnsi" w:hAnsiTheme="minorHAnsi" w:cstheme="minorHAnsi"/>
          <w:b/>
          <w:bCs/>
          <w:sz w:val="22"/>
          <w:szCs w:val="22"/>
          <w:lang w:eastAsia="en-US"/>
        </w:rPr>
        <w:t>Les travaux étant prévus d’être réalisés le bac à flot</w:t>
      </w:r>
      <w:r w:rsidRPr="008C2D3E">
        <w:rPr>
          <w:rFonts w:asciiTheme="minorHAnsi" w:eastAsiaTheme="minorHAnsi" w:hAnsiTheme="minorHAnsi" w:cstheme="minorHAnsi"/>
          <w:sz w:val="22"/>
          <w:szCs w:val="22"/>
          <w:lang w:eastAsia="en-US"/>
        </w:rPr>
        <w:t xml:space="preserve">, ils auront obligatoirement un </w:t>
      </w:r>
      <w:r w:rsidR="00DD6442" w:rsidRPr="008C2D3E">
        <w:rPr>
          <w:rFonts w:asciiTheme="minorHAnsi" w:eastAsiaTheme="minorHAnsi" w:hAnsiTheme="minorHAnsi" w:cstheme="minorHAnsi"/>
          <w:sz w:val="22"/>
          <w:szCs w:val="22"/>
          <w:lang w:eastAsia="en-US"/>
        </w:rPr>
        <w:t>impact sur le fonctionnement normal du bac</w:t>
      </w:r>
      <w:r w:rsidR="00503E5F" w:rsidRPr="008C2D3E">
        <w:rPr>
          <w:rFonts w:asciiTheme="minorHAnsi" w:eastAsiaTheme="minorHAnsi" w:hAnsiTheme="minorHAnsi" w:cstheme="minorHAnsi"/>
          <w:sz w:val="22"/>
          <w:szCs w:val="22"/>
          <w:lang w:eastAsia="en-US"/>
        </w:rPr>
        <w:t xml:space="preserve">. </w:t>
      </w:r>
    </w:p>
    <w:p w14:paraId="137B4F14" w14:textId="6AC55B08" w:rsidR="00B374EC" w:rsidRPr="008C2D3E" w:rsidRDefault="00503E5F" w:rsidP="00503E5F">
      <w:pPr>
        <w:spacing w:before="120"/>
        <w:jc w:val="both"/>
        <w:rPr>
          <w:rFonts w:asciiTheme="minorHAnsi" w:eastAsiaTheme="minorHAnsi" w:hAnsiTheme="minorHAnsi" w:cstheme="minorHAnsi"/>
          <w:sz w:val="22"/>
          <w:szCs w:val="22"/>
          <w:lang w:eastAsia="en-US"/>
        </w:rPr>
      </w:pPr>
      <w:r w:rsidRPr="008C2D3E">
        <w:rPr>
          <w:rFonts w:asciiTheme="minorHAnsi" w:eastAsiaTheme="minorHAnsi" w:hAnsiTheme="minorHAnsi" w:cstheme="minorHAnsi"/>
          <w:sz w:val="22"/>
          <w:szCs w:val="22"/>
          <w:lang w:eastAsia="en-US"/>
        </w:rPr>
        <w:t xml:space="preserve">Par conséquent le </w:t>
      </w:r>
      <w:r w:rsidR="00B374EC" w:rsidRPr="008C2D3E">
        <w:rPr>
          <w:rFonts w:asciiTheme="minorHAnsi" w:eastAsiaTheme="minorHAnsi" w:hAnsiTheme="minorHAnsi" w:cstheme="minorHAnsi"/>
          <w:sz w:val="22"/>
          <w:szCs w:val="22"/>
          <w:lang w:eastAsia="en-US"/>
        </w:rPr>
        <w:t>bac sera interrompu </w:t>
      </w:r>
      <w:r w:rsidRPr="008C2D3E">
        <w:rPr>
          <w:rFonts w:asciiTheme="minorHAnsi" w:eastAsiaTheme="minorHAnsi" w:hAnsiTheme="minorHAnsi" w:cstheme="minorHAnsi"/>
          <w:sz w:val="22"/>
          <w:szCs w:val="22"/>
          <w:lang w:eastAsia="en-US"/>
        </w:rPr>
        <w:t xml:space="preserve">du lundi au vendredi selon les créneaux horaires suivants </w:t>
      </w:r>
      <w:r w:rsidR="00B374EC" w:rsidRPr="008C2D3E">
        <w:rPr>
          <w:rFonts w:asciiTheme="minorHAnsi" w:eastAsiaTheme="minorHAnsi" w:hAnsiTheme="minorHAnsi" w:cstheme="minorHAnsi"/>
          <w:sz w:val="22"/>
          <w:szCs w:val="22"/>
          <w:lang w:eastAsia="en-US"/>
        </w:rPr>
        <w:t>:</w:t>
      </w:r>
    </w:p>
    <w:p w14:paraId="77495285" w14:textId="77777777" w:rsidR="00B374EC" w:rsidRDefault="00B374EC" w:rsidP="00B374EC">
      <w:pPr>
        <w:pStyle w:val="Default"/>
        <w:numPr>
          <w:ilvl w:val="0"/>
          <w:numId w:val="20"/>
        </w:numPr>
        <w:jc w:val="both"/>
      </w:pPr>
      <w:r>
        <w:t>De 8h00 à 11h30,</w:t>
      </w:r>
    </w:p>
    <w:p w14:paraId="52EFB9DE" w14:textId="77777777" w:rsidR="00B374EC" w:rsidRDefault="00B374EC" w:rsidP="00B374EC">
      <w:pPr>
        <w:pStyle w:val="Default"/>
        <w:numPr>
          <w:ilvl w:val="0"/>
          <w:numId w:val="20"/>
        </w:numPr>
        <w:jc w:val="both"/>
      </w:pPr>
      <w:r>
        <w:t>De 12h30 à 16h00.</w:t>
      </w:r>
    </w:p>
    <w:p w14:paraId="010DEFA0" w14:textId="606F4E90" w:rsidR="008A71AD" w:rsidRPr="008A71AD" w:rsidRDefault="007F295D" w:rsidP="007F295D">
      <w:pPr>
        <w:spacing w:before="120"/>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eastAsia="en-US"/>
        </w:rPr>
        <w:t xml:space="preserve">Le délai d’exécution des travaux est </w:t>
      </w:r>
      <w:r w:rsidR="008A71AD">
        <w:rPr>
          <w:rFonts w:asciiTheme="minorHAnsi" w:eastAsiaTheme="minorHAnsi" w:hAnsiTheme="minorHAnsi" w:cstheme="minorHAnsi"/>
          <w:sz w:val="22"/>
          <w:szCs w:val="22"/>
          <w:lang w:eastAsia="en-US"/>
        </w:rPr>
        <w:t>laissé à l’appréciation de l’entreprise. Il devra être le plus court possible afin de pénaliser le moins possible la population.</w:t>
      </w:r>
      <w:r w:rsidR="008A71AD" w:rsidRPr="008A71AD">
        <w:rPr>
          <w:rFonts w:asciiTheme="minorHAnsi" w:eastAsiaTheme="minorHAnsi" w:hAnsiTheme="minorHAnsi" w:cstheme="minorHAnsi"/>
          <w:sz w:val="22"/>
          <w:szCs w:val="22"/>
          <w:lang w:eastAsia="en-US"/>
        </w:rPr>
        <w:t xml:space="preserve"> Pour réduire ce délai, l’entreprise pourra </w:t>
      </w:r>
      <w:r w:rsidR="008A71AD">
        <w:rPr>
          <w:rFonts w:asciiTheme="minorHAnsi" w:eastAsiaTheme="minorHAnsi" w:hAnsiTheme="minorHAnsi" w:cstheme="minorHAnsi"/>
          <w:sz w:val="22"/>
          <w:szCs w:val="22"/>
          <w:lang w:eastAsia="en-US"/>
        </w:rPr>
        <w:t xml:space="preserve">proposer le travail de </w:t>
      </w:r>
      <w:r w:rsidR="008A71AD" w:rsidRPr="008A71AD">
        <w:rPr>
          <w:rFonts w:asciiTheme="minorHAnsi" w:eastAsiaTheme="minorHAnsi" w:hAnsiTheme="minorHAnsi" w:cstheme="minorHAnsi"/>
          <w:sz w:val="22"/>
          <w:szCs w:val="22"/>
          <w:lang w:eastAsia="en-US"/>
        </w:rPr>
        <w:t xml:space="preserve">nuit. </w:t>
      </w:r>
    </w:p>
    <w:p w14:paraId="4466AF26" w14:textId="56C7CCEA" w:rsidR="007F295D" w:rsidRDefault="008A71AD" w:rsidP="007F295D">
      <w:pPr>
        <w:spacing w:before="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Le délai des travaux </w:t>
      </w:r>
      <w:r w:rsidRPr="008A71AD">
        <w:rPr>
          <w:rFonts w:asciiTheme="minorHAnsi" w:eastAsiaTheme="minorHAnsi" w:hAnsiTheme="minorHAnsi" w:cstheme="minorHAnsi"/>
          <w:sz w:val="22"/>
          <w:szCs w:val="22"/>
          <w:lang w:eastAsia="en-US"/>
        </w:rPr>
        <w:t>sera prolongé des jours d’intempéries constatés contradictoirement entre l’entrepreneur et le maitre d’œuvre.</w:t>
      </w:r>
    </w:p>
    <w:p w14:paraId="73BB1AD6" w14:textId="77777777" w:rsidR="00A63139" w:rsidRDefault="00A63139" w:rsidP="007F295D">
      <w:pPr>
        <w:spacing w:before="120"/>
        <w:jc w:val="both"/>
        <w:rPr>
          <w:rFonts w:asciiTheme="minorHAnsi" w:eastAsiaTheme="minorHAnsi" w:hAnsiTheme="minorHAnsi" w:cstheme="minorHAnsi"/>
          <w:sz w:val="22"/>
          <w:szCs w:val="22"/>
          <w:lang w:eastAsia="en-US"/>
        </w:rPr>
      </w:pPr>
    </w:p>
    <w:p w14:paraId="0E52AD91" w14:textId="77777777" w:rsidR="00A63139" w:rsidRDefault="00A63139" w:rsidP="007F295D">
      <w:pPr>
        <w:spacing w:before="120"/>
        <w:jc w:val="both"/>
        <w:rPr>
          <w:rFonts w:asciiTheme="minorHAnsi" w:eastAsiaTheme="minorHAnsi" w:hAnsiTheme="minorHAnsi" w:cstheme="minorHAnsi"/>
          <w:sz w:val="22"/>
          <w:szCs w:val="22"/>
          <w:lang w:eastAsia="en-US"/>
        </w:rPr>
      </w:pPr>
    </w:p>
    <w:p w14:paraId="0B626578" w14:textId="5CBD001E" w:rsidR="007F295D" w:rsidRPr="0019105D" w:rsidRDefault="007548DB" w:rsidP="0019105D">
      <w:pPr>
        <w:pStyle w:val="Citationintense"/>
        <w:spacing w:before="240" w:after="120"/>
        <w:ind w:left="0"/>
        <w:rPr>
          <w:rFonts w:asciiTheme="minorHAnsi" w:eastAsiaTheme="minorHAnsi" w:hAnsiTheme="minorHAnsi" w:cstheme="minorHAnsi"/>
          <w:i w:val="0"/>
          <w:color w:val="1F497D" w:themeColor="text2"/>
          <w:lang w:eastAsia="en-US"/>
        </w:rPr>
      </w:pPr>
      <w:bookmarkStart w:id="1" w:name="_Toc267314635"/>
      <w:r>
        <w:rPr>
          <w:rFonts w:asciiTheme="minorHAnsi" w:eastAsiaTheme="minorHAnsi" w:hAnsiTheme="minorHAnsi" w:cstheme="minorHAnsi"/>
          <w:i w:val="0"/>
          <w:color w:val="1F497D" w:themeColor="text2"/>
          <w:lang w:eastAsia="en-US"/>
        </w:rPr>
        <w:lastRenderedPageBreak/>
        <w:t xml:space="preserve">6 - </w:t>
      </w:r>
      <w:r w:rsidR="007F295D" w:rsidRPr="0019105D">
        <w:rPr>
          <w:rFonts w:asciiTheme="minorHAnsi" w:eastAsiaTheme="minorHAnsi" w:hAnsiTheme="minorHAnsi" w:cstheme="minorHAnsi"/>
          <w:i w:val="0"/>
          <w:color w:val="1F497D" w:themeColor="text2"/>
          <w:lang w:eastAsia="en-US"/>
        </w:rPr>
        <w:t>Pénalités </w:t>
      </w:r>
      <w:bookmarkEnd w:id="1"/>
    </w:p>
    <w:p w14:paraId="57E8DBDB" w14:textId="77777777" w:rsidR="007F295D" w:rsidRPr="0019105D" w:rsidRDefault="007F295D" w:rsidP="00A924A6">
      <w:pPr>
        <w:pStyle w:val="Paragraphedeliste"/>
        <w:numPr>
          <w:ilvl w:val="0"/>
          <w:numId w:val="10"/>
        </w:numPr>
        <w:spacing w:before="120"/>
        <w:jc w:val="both"/>
        <w:rPr>
          <w:rFonts w:asciiTheme="minorHAnsi" w:eastAsiaTheme="minorHAnsi" w:hAnsiTheme="minorHAnsi" w:cstheme="minorHAnsi"/>
          <w:bCs/>
          <w:sz w:val="22"/>
          <w:szCs w:val="22"/>
          <w:u w:val="single"/>
          <w:lang w:eastAsia="en-US"/>
        </w:rPr>
      </w:pPr>
      <w:r w:rsidRPr="0019105D">
        <w:rPr>
          <w:rFonts w:asciiTheme="minorHAnsi" w:eastAsiaTheme="minorHAnsi" w:hAnsiTheme="minorHAnsi" w:cstheme="minorHAnsi"/>
          <w:bCs/>
          <w:sz w:val="22"/>
          <w:szCs w:val="22"/>
          <w:u w:val="single"/>
          <w:lang w:eastAsia="en-US"/>
        </w:rPr>
        <w:t>Délai d'exécution</w:t>
      </w:r>
    </w:p>
    <w:p w14:paraId="3DF03536" w14:textId="77777777" w:rsidR="007F295D" w:rsidRDefault="007F295D" w:rsidP="007F295D">
      <w:pPr>
        <w:spacing w:before="120"/>
        <w:jc w:val="both"/>
        <w:rPr>
          <w:rFonts w:asciiTheme="minorHAnsi" w:eastAsiaTheme="minorHAnsi" w:hAnsiTheme="minorHAnsi" w:cstheme="minorHAnsi"/>
          <w:b/>
          <w:i/>
          <w:sz w:val="22"/>
          <w:szCs w:val="22"/>
          <w:lang w:eastAsia="en-US"/>
        </w:rPr>
      </w:pPr>
      <w:r w:rsidRPr="0019105D">
        <w:rPr>
          <w:rFonts w:asciiTheme="minorHAnsi" w:eastAsiaTheme="minorHAnsi" w:hAnsiTheme="minorHAnsi" w:cstheme="minorHAnsi"/>
          <w:sz w:val="22"/>
          <w:szCs w:val="22"/>
          <w:lang w:eastAsia="en-US"/>
        </w:rPr>
        <w:t xml:space="preserve">En cas de retard dans le respect du délai d'exécution fixé par le maitre d’œuvre lors de la commande, l’entrepreneur subira, par jour calendaire de retard dans l'achèvement des travaux, une pénalité de : </w:t>
      </w:r>
      <w:r w:rsidRPr="0019105D">
        <w:rPr>
          <w:rFonts w:asciiTheme="minorHAnsi" w:eastAsiaTheme="minorHAnsi" w:hAnsiTheme="minorHAnsi" w:cstheme="minorHAnsi"/>
          <w:b/>
          <w:i/>
          <w:sz w:val="22"/>
          <w:szCs w:val="22"/>
          <w:u w:val="single"/>
          <w:lang w:eastAsia="en-US"/>
        </w:rPr>
        <w:t>VINGT MILLE FRANCS</w:t>
      </w:r>
      <w:r w:rsidRPr="0019105D">
        <w:rPr>
          <w:rFonts w:asciiTheme="minorHAnsi" w:eastAsiaTheme="minorHAnsi" w:hAnsiTheme="minorHAnsi" w:cstheme="minorHAnsi"/>
          <w:b/>
          <w:sz w:val="22"/>
          <w:szCs w:val="22"/>
          <w:lang w:eastAsia="en-US"/>
        </w:rPr>
        <w:t xml:space="preserve"> (</w:t>
      </w:r>
      <w:r w:rsidRPr="0019105D">
        <w:rPr>
          <w:rFonts w:asciiTheme="minorHAnsi" w:eastAsiaTheme="minorHAnsi" w:hAnsiTheme="minorHAnsi" w:cstheme="minorHAnsi"/>
          <w:b/>
          <w:i/>
          <w:sz w:val="22"/>
          <w:szCs w:val="22"/>
          <w:u w:val="single"/>
          <w:lang w:eastAsia="en-US"/>
        </w:rPr>
        <w:t>20 000 F</w:t>
      </w:r>
      <w:r w:rsidRPr="0019105D">
        <w:rPr>
          <w:rFonts w:asciiTheme="minorHAnsi" w:eastAsiaTheme="minorHAnsi" w:hAnsiTheme="minorHAnsi" w:cstheme="minorHAnsi"/>
          <w:b/>
          <w:i/>
          <w:sz w:val="22"/>
          <w:szCs w:val="22"/>
          <w:lang w:eastAsia="en-US"/>
        </w:rPr>
        <w:t>).</w:t>
      </w:r>
    </w:p>
    <w:p w14:paraId="0AB2E60F" w14:textId="77777777" w:rsidR="007F295D" w:rsidRPr="0019105D" w:rsidRDefault="007F295D" w:rsidP="00A924A6">
      <w:pPr>
        <w:pStyle w:val="Paragraphedeliste"/>
        <w:numPr>
          <w:ilvl w:val="0"/>
          <w:numId w:val="10"/>
        </w:numPr>
        <w:spacing w:before="120"/>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eastAsia="en-US"/>
        </w:rPr>
        <w:t>Délai d'intervention</w:t>
      </w:r>
    </w:p>
    <w:p w14:paraId="7B9A0B0C" w14:textId="77777777" w:rsidR="00A924A6" w:rsidRPr="0019105D" w:rsidRDefault="007F295D" w:rsidP="007F295D">
      <w:pPr>
        <w:spacing w:before="120"/>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eastAsia="en-US"/>
        </w:rPr>
        <w:t xml:space="preserve">En cas de retard dans le respect du délai d'intervention (supérieur à 48h après la commande), l’entrepreneur subira, par jour calendaire de retard, une pénalité de : </w:t>
      </w:r>
      <w:r w:rsidRPr="0019105D">
        <w:rPr>
          <w:rFonts w:asciiTheme="minorHAnsi" w:eastAsiaTheme="minorHAnsi" w:hAnsiTheme="minorHAnsi" w:cstheme="minorHAnsi"/>
          <w:b/>
          <w:sz w:val="22"/>
          <w:szCs w:val="22"/>
          <w:u w:val="single"/>
          <w:lang w:eastAsia="en-US"/>
        </w:rPr>
        <w:t>VINGT MILLE FRANCS (20 000 F).</w:t>
      </w:r>
    </w:p>
    <w:p w14:paraId="636574C6" w14:textId="46B4204F" w:rsidR="00A924A6" w:rsidRPr="0019105D" w:rsidRDefault="00196114" w:rsidP="0019105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t xml:space="preserve">7 - </w:t>
      </w:r>
      <w:r w:rsidR="00A924A6" w:rsidRPr="0019105D">
        <w:rPr>
          <w:rFonts w:asciiTheme="minorHAnsi" w:eastAsiaTheme="minorHAnsi" w:hAnsiTheme="minorHAnsi" w:cstheme="minorHAnsi"/>
          <w:i w:val="0"/>
          <w:color w:val="1F497D" w:themeColor="text2"/>
          <w:lang w:eastAsia="en-US"/>
        </w:rPr>
        <w:t>Critères de j</w:t>
      </w:r>
      <w:r w:rsidR="0019105D">
        <w:rPr>
          <w:rFonts w:asciiTheme="minorHAnsi" w:eastAsiaTheme="minorHAnsi" w:hAnsiTheme="minorHAnsi" w:cstheme="minorHAnsi"/>
          <w:i w:val="0"/>
          <w:color w:val="1F497D" w:themeColor="text2"/>
          <w:lang w:eastAsia="en-US"/>
        </w:rPr>
        <w:t>ugement et agrément des offres </w:t>
      </w:r>
    </w:p>
    <w:p w14:paraId="57727A13" w14:textId="77777777" w:rsidR="00A63139" w:rsidRPr="009B4835" w:rsidRDefault="00A63139" w:rsidP="00A63139">
      <w:pPr>
        <w:spacing w:before="120" w:after="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Les prestations et quantités du détail estimatif joint à la présente consultation sont indiquées en tant que mesures strictement nécessaires à mettre en œuvre sur le chantier. Elles peuvent faire l’objet de compléments en fonction des besoins identifiés au travers des pièces du DCE fournies lors de la consultation, sous couvert de les justifier dans le dossier de variante(s) comprenant une note technique et un détail estimatif.</w:t>
      </w:r>
    </w:p>
    <w:p w14:paraId="5DC20F61" w14:textId="77777777" w:rsidR="00A63139" w:rsidRDefault="00A63139" w:rsidP="00A63139">
      <w:pPr>
        <w:overflowPunct/>
        <w:autoSpaceDE/>
        <w:autoSpaceDN/>
        <w:adjustRightInd/>
        <w:spacing w:after="120"/>
        <w:textAlignment w:val="auto"/>
        <w:rPr>
          <w:rFonts w:asciiTheme="minorHAnsi" w:eastAsiaTheme="minorHAnsi" w:hAnsiTheme="minorHAnsi" w:cstheme="minorHAnsi"/>
          <w:sz w:val="22"/>
          <w:szCs w:val="22"/>
          <w:lang w:val="x-none" w:eastAsia="en-US"/>
        </w:rPr>
      </w:pPr>
      <w:r>
        <w:rPr>
          <w:rFonts w:asciiTheme="minorHAnsi" w:eastAsiaTheme="minorHAnsi" w:hAnsiTheme="minorHAnsi" w:cstheme="minorHAnsi"/>
          <w:sz w:val="22"/>
          <w:szCs w:val="22"/>
          <w:lang w:eastAsia="en-US"/>
        </w:rPr>
        <w:t xml:space="preserve">Le soumissionnaire est supposé avoir pris connaissance des conditions et des difficultés d’exécution de la mission avant de remettre son offre.  </w:t>
      </w:r>
    </w:p>
    <w:p w14:paraId="6DAF1C49" w14:textId="61FD3F47" w:rsidR="00A924A6" w:rsidRDefault="00A924A6" w:rsidP="00A924A6">
      <w:pPr>
        <w:spacing w:before="120"/>
        <w:jc w:val="both"/>
        <w:rPr>
          <w:rFonts w:asciiTheme="minorHAnsi" w:eastAsiaTheme="minorHAnsi" w:hAnsiTheme="minorHAnsi" w:cstheme="minorHAnsi"/>
          <w:sz w:val="22"/>
          <w:szCs w:val="22"/>
          <w:lang w:val="x-none" w:eastAsia="en-US"/>
        </w:rPr>
      </w:pPr>
      <w:r w:rsidRPr="0019105D">
        <w:rPr>
          <w:rFonts w:asciiTheme="minorHAnsi" w:eastAsiaTheme="minorHAnsi" w:hAnsiTheme="minorHAnsi" w:cstheme="minorHAnsi"/>
          <w:sz w:val="22"/>
          <w:szCs w:val="22"/>
          <w:lang w:val="x-none" w:eastAsia="en-US"/>
        </w:rPr>
        <w:t>Il sera tenu compte dans le jugement des offres des critères pondérés suivants :</w:t>
      </w:r>
    </w:p>
    <w:p w14:paraId="4F9AC995" w14:textId="77777777" w:rsidR="008C2D3E" w:rsidRPr="0019105D" w:rsidRDefault="008C2D3E" w:rsidP="00A924A6">
      <w:pPr>
        <w:spacing w:before="120"/>
        <w:jc w:val="both"/>
        <w:rPr>
          <w:rFonts w:asciiTheme="minorHAnsi" w:eastAsiaTheme="minorHAnsi" w:hAnsiTheme="minorHAnsi" w:cstheme="minorHAnsi"/>
          <w:sz w:val="22"/>
          <w:szCs w:val="22"/>
          <w:lang w:eastAsia="en-US"/>
        </w:rPr>
      </w:pPr>
    </w:p>
    <w:tbl>
      <w:tblPr>
        <w:tblStyle w:val="Tramemoyenne1-Accent1"/>
        <w:tblW w:w="9208" w:type="dxa"/>
        <w:tblBorders>
          <w:insideV w:val="single" w:sz="8" w:space="0" w:color="7BA0CD" w:themeColor="accent1" w:themeTint="BF"/>
        </w:tblBorders>
        <w:tblLayout w:type="fixed"/>
        <w:tblLook w:val="04A0" w:firstRow="1" w:lastRow="0" w:firstColumn="1" w:lastColumn="0" w:noHBand="0" w:noVBand="1"/>
      </w:tblPr>
      <w:tblGrid>
        <w:gridCol w:w="2093"/>
        <w:gridCol w:w="4961"/>
        <w:gridCol w:w="2154"/>
      </w:tblGrid>
      <w:tr w:rsidR="00E7659B" w:rsidRPr="0019105D" w14:paraId="4D50F532" w14:textId="77777777" w:rsidTr="00353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hideMark/>
          </w:tcPr>
          <w:p w14:paraId="70E42849" w14:textId="77777777" w:rsidR="00E7659B" w:rsidRPr="0019105D" w:rsidRDefault="00E7659B" w:rsidP="00E7659B">
            <w:pPr>
              <w:spacing w:before="120"/>
              <w:jc w:val="center"/>
              <w:rPr>
                <w:rFonts w:asciiTheme="minorHAnsi" w:eastAsiaTheme="minorHAnsi" w:hAnsiTheme="minorHAnsi" w:cstheme="minorHAnsi"/>
                <w:b w:val="0"/>
                <w:sz w:val="22"/>
                <w:szCs w:val="22"/>
                <w:lang w:eastAsia="en-US"/>
              </w:rPr>
            </w:pPr>
            <w:r w:rsidRPr="0019105D">
              <w:rPr>
                <w:rFonts w:asciiTheme="minorHAnsi" w:eastAsiaTheme="minorHAnsi" w:hAnsiTheme="minorHAnsi" w:cstheme="minorHAnsi"/>
                <w:b w:val="0"/>
                <w:sz w:val="22"/>
                <w:szCs w:val="22"/>
                <w:lang w:eastAsia="en-US"/>
              </w:rPr>
              <w:t>Critère</w:t>
            </w:r>
          </w:p>
        </w:tc>
        <w:tc>
          <w:tcPr>
            <w:tcW w:w="4961" w:type="dxa"/>
            <w:tcBorders>
              <w:top w:val="none" w:sz="0" w:space="0" w:color="auto"/>
              <w:left w:val="none" w:sz="0" w:space="0" w:color="auto"/>
              <w:bottom w:val="none" w:sz="0" w:space="0" w:color="auto"/>
              <w:right w:val="none" w:sz="0" w:space="0" w:color="auto"/>
            </w:tcBorders>
            <w:hideMark/>
          </w:tcPr>
          <w:p w14:paraId="1093552E" w14:textId="77777777" w:rsidR="00E7659B" w:rsidRPr="0019105D" w:rsidRDefault="00E7659B" w:rsidP="00E7659B">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sz w:val="22"/>
                <w:szCs w:val="22"/>
                <w:lang w:eastAsia="en-US"/>
              </w:rPr>
            </w:pPr>
            <w:r w:rsidRPr="0019105D">
              <w:rPr>
                <w:rFonts w:asciiTheme="minorHAnsi" w:eastAsiaTheme="minorHAnsi" w:hAnsiTheme="minorHAnsi" w:cstheme="minorHAnsi"/>
                <w:b w:val="0"/>
                <w:sz w:val="22"/>
                <w:szCs w:val="22"/>
                <w:lang w:eastAsia="en-US"/>
              </w:rPr>
              <w:t>Sous critère</w:t>
            </w:r>
          </w:p>
        </w:tc>
        <w:tc>
          <w:tcPr>
            <w:tcW w:w="2154" w:type="dxa"/>
            <w:tcBorders>
              <w:top w:val="none" w:sz="0" w:space="0" w:color="auto"/>
              <w:left w:val="none" w:sz="0" w:space="0" w:color="auto"/>
              <w:bottom w:val="none" w:sz="0" w:space="0" w:color="auto"/>
              <w:right w:val="none" w:sz="0" w:space="0" w:color="auto"/>
            </w:tcBorders>
            <w:hideMark/>
          </w:tcPr>
          <w:p w14:paraId="1D38D506" w14:textId="77777777" w:rsidR="00E7659B" w:rsidRPr="0019105D" w:rsidRDefault="00E7659B" w:rsidP="00E7659B">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sz w:val="22"/>
                <w:szCs w:val="22"/>
                <w:lang w:eastAsia="en-US"/>
              </w:rPr>
            </w:pPr>
            <w:r w:rsidRPr="0019105D">
              <w:rPr>
                <w:rFonts w:asciiTheme="minorHAnsi" w:eastAsiaTheme="minorHAnsi" w:hAnsiTheme="minorHAnsi" w:cstheme="minorHAnsi"/>
                <w:b w:val="0"/>
                <w:bCs w:val="0"/>
                <w:sz w:val="22"/>
                <w:szCs w:val="22"/>
                <w:lang w:eastAsia="en-US"/>
              </w:rPr>
              <w:t>Pondération</w:t>
            </w:r>
          </w:p>
        </w:tc>
      </w:tr>
      <w:tr w:rsidR="00E7659B" w:rsidRPr="0019105D" w14:paraId="58B7B980" w14:textId="77777777" w:rsidTr="00353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hideMark/>
          </w:tcPr>
          <w:p w14:paraId="375E01E8" w14:textId="77777777" w:rsidR="00E7659B" w:rsidRPr="0019105D" w:rsidRDefault="00E7659B" w:rsidP="00E7659B">
            <w:pPr>
              <w:spacing w:before="120"/>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eastAsia="en-US"/>
              </w:rPr>
              <w:t>Prix</w:t>
            </w:r>
          </w:p>
        </w:tc>
        <w:tc>
          <w:tcPr>
            <w:tcW w:w="4961" w:type="dxa"/>
            <w:tcBorders>
              <w:left w:val="none" w:sz="0" w:space="0" w:color="auto"/>
              <w:right w:val="none" w:sz="0" w:space="0" w:color="auto"/>
            </w:tcBorders>
            <w:hideMark/>
          </w:tcPr>
          <w:p w14:paraId="02776A03" w14:textId="77777777" w:rsidR="00E7659B" w:rsidRPr="0019105D" w:rsidRDefault="00E7659B" w:rsidP="00E7659B">
            <w:pPr>
              <w:spacing w:before="12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eastAsia="en-US"/>
              </w:rPr>
              <w:t> </w:t>
            </w:r>
          </w:p>
        </w:tc>
        <w:tc>
          <w:tcPr>
            <w:tcW w:w="2154" w:type="dxa"/>
            <w:tcBorders>
              <w:left w:val="none" w:sz="0" w:space="0" w:color="auto"/>
            </w:tcBorders>
            <w:hideMark/>
          </w:tcPr>
          <w:p w14:paraId="7D2F7A59" w14:textId="5EB558A1" w:rsidR="00E7659B" w:rsidRPr="0019105D" w:rsidRDefault="002159B9" w:rsidP="003539CA">
            <w:pPr>
              <w:spacing w:before="12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6</w:t>
            </w:r>
            <w:r w:rsidR="00E7659B" w:rsidRPr="0019105D">
              <w:rPr>
                <w:rFonts w:asciiTheme="minorHAnsi" w:eastAsiaTheme="minorHAnsi" w:hAnsiTheme="minorHAnsi" w:cstheme="minorHAnsi"/>
                <w:sz w:val="22"/>
                <w:szCs w:val="22"/>
                <w:lang w:eastAsia="en-US"/>
              </w:rPr>
              <w:t>0%</w:t>
            </w:r>
          </w:p>
        </w:tc>
      </w:tr>
      <w:tr w:rsidR="00E7659B" w:rsidRPr="0019105D" w14:paraId="3B57A468" w14:textId="77777777" w:rsidTr="00353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hideMark/>
          </w:tcPr>
          <w:p w14:paraId="650921DB" w14:textId="130D201D" w:rsidR="00E7659B" w:rsidRPr="0019105D" w:rsidRDefault="00E7659B" w:rsidP="00E7659B">
            <w:pPr>
              <w:spacing w:before="120"/>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eastAsia="en-US"/>
              </w:rPr>
              <w:t>Valeur technique</w:t>
            </w:r>
            <w:r w:rsidR="00FC0D06">
              <w:rPr>
                <w:rFonts w:asciiTheme="minorHAnsi" w:eastAsiaTheme="minorHAnsi" w:hAnsiTheme="minorHAnsi" w:cstheme="minorHAnsi"/>
                <w:sz w:val="22"/>
                <w:szCs w:val="22"/>
                <w:lang w:eastAsia="en-US"/>
              </w:rPr>
              <w:t xml:space="preserve"> (mémoire technique)</w:t>
            </w:r>
          </w:p>
        </w:tc>
        <w:tc>
          <w:tcPr>
            <w:tcW w:w="4961" w:type="dxa"/>
            <w:tcBorders>
              <w:left w:val="none" w:sz="0" w:space="0" w:color="auto"/>
              <w:right w:val="none" w:sz="0" w:space="0" w:color="auto"/>
            </w:tcBorders>
            <w:hideMark/>
          </w:tcPr>
          <w:p w14:paraId="48604AB8" w14:textId="77777777" w:rsidR="00B13545" w:rsidRPr="00B13545" w:rsidRDefault="00B13545" w:rsidP="00B13545">
            <w:pPr>
              <w:numPr>
                <w:ilvl w:val="0"/>
                <w:numId w:val="11"/>
              </w:numPr>
              <w:spacing w:before="120"/>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sidRPr="00B13545">
              <w:rPr>
                <w:rFonts w:asciiTheme="minorHAnsi" w:eastAsiaTheme="minorHAnsi" w:hAnsiTheme="minorHAnsi" w:cstheme="minorHAnsi"/>
                <w:sz w:val="22"/>
                <w:szCs w:val="22"/>
                <w:lang w:eastAsia="en-US"/>
              </w:rPr>
              <w:t>Qualité de l’organisation du chantier : organisation de l’entreprise, moyens matériels et humains</w:t>
            </w:r>
          </w:p>
          <w:p w14:paraId="7BFBAFB6" w14:textId="77777777" w:rsidR="00E7659B" w:rsidRDefault="00B13545" w:rsidP="00A63139">
            <w:pPr>
              <w:numPr>
                <w:ilvl w:val="0"/>
                <w:numId w:val="11"/>
              </w:numPr>
              <w:spacing w:before="120"/>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sidRPr="00B13545">
              <w:rPr>
                <w:rFonts w:asciiTheme="minorHAnsi" w:eastAsiaTheme="minorHAnsi" w:hAnsiTheme="minorHAnsi" w:cstheme="minorHAnsi"/>
                <w:sz w:val="22"/>
                <w:szCs w:val="22"/>
                <w:lang w:eastAsia="en-US"/>
              </w:rPr>
              <w:t>Qualité du respect de l’environnement naturel et humain</w:t>
            </w:r>
          </w:p>
          <w:p w14:paraId="384CEC04" w14:textId="3A822CBF" w:rsidR="00A63139" w:rsidRPr="00A63139" w:rsidRDefault="00A63139" w:rsidP="00A63139">
            <w:pPr>
              <w:spacing w:before="120"/>
              <w:ind w:left="360"/>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p>
        </w:tc>
        <w:tc>
          <w:tcPr>
            <w:tcW w:w="2154" w:type="dxa"/>
            <w:tcBorders>
              <w:left w:val="none" w:sz="0" w:space="0" w:color="auto"/>
            </w:tcBorders>
            <w:hideMark/>
          </w:tcPr>
          <w:p w14:paraId="3B39E9E3" w14:textId="77777777" w:rsidR="003539CA" w:rsidRDefault="003539CA" w:rsidP="003539CA">
            <w:pPr>
              <w:spacing w:before="120"/>
              <w:jc w:val="center"/>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p>
          <w:p w14:paraId="090313D7" w14:textId="77777777" w:rsidR="003539CA" w:rsidRDefault="003539CA" w:rsidP="003539CA">
            <w:pPr>
              <w:spacing w:before="120"/>
              <w:jc w:val="center"/>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p>
          <w:p w14:paraId="6CF722AF" w14:textId="5C76E13F" w:rsidR="00E7659B" w:rsidRPr="0019105D" w:rsidRDefault="002159B9" w:rsidP="003539CA">
            <w:pPr>
              <w:spacing w:before="120"/>
              <w:jc w:val="center"/>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w:t>
            </w:r>
            <w:r w:rsidR="00B13545">
              <w:rPr>
                <w:rFonts w:asciiTheme="minorHAnsi" w:eastAsiaTheme="minorHAnsi" w:hAnsiTheme="minorHAnsi" w:cstheme="minorHAnsi"/>
                <w:sz w:val="22"/>
                <w:szCs w:val="22"/>
                <w:lang w:eastAsia="en-US"/>
              </w:rPr>
              <w:t>0%</w:t>
            </w:r>
          </w:p>
        </w:tc>
      </w:tr>
      <w:tr w:rsidR="003675DE" w:rsidRPr="0019105D" w14:paraId="77039F4C" w14:textId="77777777" w:rsidTr="00353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28C46044" w14:textId="77777777" w:rsidR="003675DE" w:rsidRPr="0019105D" w:rsidRDefault="003675DE" w:rsidP="00E7659B">
            <w:pPr>
              <w:spacing w:before="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Délai</w:t>
            </w:r>
          </w:p>
        </w:tc>
        <w:tc>
          <w:tcPr>
            <w:tcW w:w="4961" w:type="dxa"/>
            <w:tcBorders>
              <w:left w:val="none" w:sz="0" w:space="0" w:color="auto"/>
              <w:right w:val="none" w:sz="0" w:space="0" w:color="auto"/>
            </w:tcBorders>
          </w:tcPr>
          <w:p w14:paraId="21E61B62" w14:textId="03E36498" w:rsidR="003675DE" w:rsidRDefault="00B13545" w:rsidP="00B13545">
            <w:pPr>
              <w:numPr>
                <w:ilvl w:val="0"/>
                <w:numId w:val="11"/>
              </w:numPr>
              <w:spacing w:before="12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Date de démarrage des travaux  </w:t>
            </w:r>
          </w:p>
          <w:p w14:paraId="1B1AAF9E" w14:textId="72E8C14A" w:rsidR="00B13545" w:rsidRPr="0019105D" w:rsidRDefault="00B13545" w:rsidP="00B13545">
            <w:pPr>
              <w:numPr>
                <w:ilvl w:val="0"/>
                <w:numId w:val="11"/>
              </w:numPr>
              <w:spacing w:before="12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Planning</w:t>
            </w:r>
          </w:p>
        </w:tc>
        <w:tc>
          <w:tcPr>
            <w:tcW w:w="2154" w:type="dxa"/>
            <w:tcBorders>
              <w:left w:val="none" w:sz="0" w:space="0" w:color="auto"/>
            </w:tcBorders>
          </w:tcPr>
          <w:p w14:paraId="458A0B4F" w14:textId="25678E35" w:rsidR="003675DE" w:rsidRPr="0019105D" w:rsidRDefault="004104D2" w:rsidP="003539CA">
            <w:pPr>
              <w:spacing w:before="12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10</w:t>
            </w:r>
            <w:r w:rsidR="003675DE">
              <w:rPr>
                <w:rFonts w:asciiTheme="minorHAnsi" w:eastAsiaTheme="minorHAnsi" w:hAnsiTheme="minorHAnsi" w:cstheme="minorHAnsi"/>
                <w:sz w:val="22"/>
                <w:szCs w:val="22"/>
                <w:lang w:eastAsia="en-US"/>
              </w:rPr>
              <w:t>%</w:t>
            </w:r>
          </w:p>
        </w:tc>
      </w:tr>
    </w:tbl>
    <w:p w14:paraId="5EA6C6C6" w14:textId="397584E8" w:rsidR="00FC0D06" w:rsidRPr="00B13545" w:rsidRDefault="00FC0D06" w:rsidP="00FC0D06">
      <w:pPr>
        <w:spacing w:before="120"/>
        <w:jc w:val="both"/>
        <w:rPr>
          <w:rFonts w:asciiTheme="minorHAnsi" w:hAnsiTheme="minorHAnsi" w:cstheme="minorHAnsi"/>
          <w:sz w:val="22"/>
          <w:szCs w:val="22"/>
        </w:rPr>
      </w:pPr>
      <w:r w:rsidRPr="00B13545">
        <w:rPr>
          <w:rFonts w:asciiTheme="minorHAnsi" w:hAnsiTheme="minorHAnsi" w:cstheme="minorHAnsi"/>
          <w:sz w:val="22"/>
          <w:szCs w:val="22"/>
        </w:rPr>
        <w:t>Le mémoire technique doit décrire la valeur technique de l’entreprise et de son offre, constitué des éléments suivants :</w:t>
      </w:r>
    </w:p>
    <w:p w14:paraId="3F248993" w14:textId="77777777" w:rsidR="00FC0D06" w:rsidRPr="00B13545" w:rsidRDefault="00FC0D06" w:rsidP="00FC0D06">
      <w:pPr>
        <w:pStyle w:val="Paragraphedeliste"/>
        <w:numPr>
          <w:ilvl w:val="0"/>
          <w:numId w:val="15"/>
        </w:numPr>
        <w:spacing w:before="120"/>
        <w:jc w:val="both"/>
        <w:rPr>
          <w:rFonts w:asciiTheme="minorHAnsi" w:hAnsiTheme="minorHAnsi" w:cstheme="minorHAnsi"/>
          <w:sz w:val="22"/>
          <w:szCs w:val="22"/>
        </w:rPr>
      </w:pPr>
      <w:r w:rsidRPr="00B13545">
        <w:rPr>
          <w:rFonts w:asciiTheme="minorHAnsi" w:hAnsiTheme="minorHAnsi" w:cstheme="minorHAnsi"/>
          <w:sz w:val="22"/>
          <w:szCs w:val="22"/>
        </w:rPr>
        <w:t>Organisation générale, encadrement de l’entreprise, état des effectifs avec mention de la classification professionnelle du personnel salarié que l'entreprise et ses sous-traitants éventuels projettent d'occuper effectivement pour l'exécution des travaux, ainsi que la liste des sous-traitants éventuels prévus sur le chantier (moyens humains, moyens matériels, provenances et qualités des matériaux et produits, sous-traitances) ;</w:t>
      </w:r>
    </w:p>
    <w:p w14:paraId="77BE989A" w14:textId="77777777" w:rsidR="00FC0D06" w:rsidRPr="00B13545" w:rsidRDefault="00FC0D06" w:rsidP="00FC0D06">
      <w:pPr>
        <w:pStyle w:val="Paragraphedeliste"/>
        <w:numPr>
          <w:ilvl w:val="0"/>
          <w:numId w:val="15"/>
        </w:numPr>
        <w:spacing w:before="120"/>
        <w:jc w:val="both"/>
        <w:rPr>
          <w:rFonts w:asciiTheme="minorHAnsi" w:hAnsiTheme="minorHAnsi" w:cstheme="minorHAnsi"/>
          <w:sz w:val="22"/>
          <w:szCs w:val="22"/>
        </w:rPr>
      </w:pPr>
      <w:r w:rsidRPr="00B13545">
        <w:rPr>
          <w:rFonts w:asciiTheme="minorHAnsi" w:hAnsiTheme="minorHAnsi" w:cstheme="minorHAnsi"/>
          <w:sz w:val="22"/>
          <w:szCs w:val="22"/>
        </w:rPr>
        <w:t>Contraintes d’exécution des travaux et solutions proposées ;</w:t>
      </w:r>
    </w:p>
    <w:p w14:paraId="65F141BB" w14:textId="77777777" w:rsidR="00FC0D06" w:rsidRPr="00B13545" w:rsidRDefault="00FC0D06" w:rsidP="00FC0D06">
      <w:pPr>
        <w:pStyle w:val="Paragraphedeliste"/>
        <w:numPr>
          <w:ilvl w:val="0"/>
          <w:numId w:val="15"/>
        </w:numPr>
        <w:spacing w:before="120"/>
        <w:jc w:val="both"/>
        <w:rPr>
          <w:rFonts w:asciiTheme="minorHAnsi" w:hAnsiTheme="minorHAnsi" w:cstheme="minorHAnsi"/>
          <w:sz w:val="22"/>
          <w:szCs w:val="22"/>
        </w:rPr>
      </w:pPr>
      <w:r w:rsidRPr="00B13545">
        <w:rPr>
          <w:rFonts w:asciiTheme="minorHAnsi" w:hAnsiTheme="minorHAnsi" w:cstheme="minorHAnsi"/>
          <w:sz w:val="22"/>
          <w:szCs w:val="22"/>
        </w:rPr>
        <w:t>Dispositions arrêtées pour garantir la qualité des prestations et le respect du délai d’exécution, procédures d’exécution ;</w:t>
      </w:r>
    </w:p>
    <w:p w14:paraId="73739173" w14:textId="77777777" w:rsidR="00FC0D06" w:rsidRPr="00B13545" w:rsidRDefault="00FC0D06" w:rsidP="00FC0D06">
      <w:pPr>
        <w:pStyle w:val="Paragraphedeliste"/>
        <w:numPr>
          <w:ilvl w:val="0"/>
          <w:numId w:val="15"/>
        </w:numPr>
        <w:spacing w:before="120"/>
        <w:jc w:val="both"/>
        <w:rPr>
          <w:rFonts w:asciiTheme="minorHAnsi" w:hAnsiTheme="minorHAnsi" w:cstheme="minorHAnsi"/>
          <w:sz w:val="22"/>
          <w:szCs w:val="22"/>
        </w:rPr>
      </w:pPr>
      <w:r w:rsidRPr="00B13545">
        <w:rPr>
          <w:rFonts w:asciiTheme="minorHAnsi" w:hAnsiTheme="minorHAnsi" w:cstheme="minorHAnsi"/>
          <w:sz w:val="22"/>
          <w:szCs w:val="22"/>
        </w:rPr>
        <w:t>Moyens prévus pour garantir la santé et la sécurité sur le chantier ;</w:t>
      </w:r>
    </w:p>
    <w:p w14:paraId="339FE5E9" w14:textId="77777777" w:rsidR="00FC0D06" w:rsidRPr="00B13545" w:rsidRDefault="00FC0D06" w:rsidP="00FC0D06">
      <w:pPr>
        <w:pStyle w:val="Paragraphedeliste"/>
        <w:numPr>
          <w:ilvl w:val="0"/>
          <w:numId w:val="15"/>
        </w:numPr>
        <w:spacing w:before="120"/>
        <w:jc w:val="both"/>
        <w:rPr>
          <w:rFonts w:asciiTheme="minorHAnsi" w:hAnsiTheme="minorHAnsi" w:cstheme="minorHAnsi"/>
          <w:sz w:val="22"/>
          <w:szCs w:val="22"/>
        </w:rPr>
      </w:pPr>
      <w:r w:rsidRPr="00B13545">
        <w:rPr>
          <w:rFonts w:asciiTheme="minorHAnsi" w:hAnsiTheme="minorHAnsi" w:cstheme="minorHAnsi"/>
          <w:sz w:val="22"/>
          <w:szCs w:val="22"/>
        </w:rPr>
        <w:t>Dispositions prévues en matière de gestion des déchets</w:t>
      </w:r>
      <w:r>
        <w:rPr>
          <w:rFonts w:asciiTheme="minorHAnsi" w:hAnsiTheme="minorHAnsi" w:cstheme="minorHAnsi"/>
          <w:sz w:val="22"/>
          <w:szCs w:val="22"/>
        </w:rPr>
        <w:t>.</w:t>
      </w:r>
    </w:p>
    <w:p w14:paraId="2E559AB0" w14:textId="77777777" w:rsidR="00503E5F" w:rsidRDefault="00503E5F" w:rsidP="00503E5F">
      <w:pPr>
        <w:rPr>
          <w:rFonts w:eastAsiaTheme="minorHAnsi"/>
          <w:lang w:eastAsia="en-US"/>
        </w:rPr>
      </w:pPr>
    </w:p>
    <w:p w14:paraId="6E82D208" w14:textId="77777777" w:rsidR="008C2D3E" w:rsidRPr="00503E5F" w:rsidRDefault="008C2D3E" w:rsidP="00503E5F">
      <w:pPr>
        <w:rPr>
          <w:rFonts w:eastAsiaTheme="minorHAnsi"/>
          <w:lang w:eastAsia="en-US"/>
        </w:rPr>
      </w:pPr>
    </w:p>
    <w:p w14:paraId="74EB8090" w14:textId="5D2611E2" w:rsidR="00A924A6" w:rsidRPr="0019105D" w:rsidRDefault="005C222E" w:rsidP="0019105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lastRenderedPageBreak/>
        <w:t xml:space="preserve">8 - </w:t>
      </w:r>
      <w:r w:rsidR="00A924A6" w:rsidRPr="0019105D">
        <w:rPr>
          <w:rFonts w:asciiTheme="minorHAnsi" w:eastAsiaTheme="minorHAnsi" w:hAnsiTheme="minorHAnsi" w:cstheme="minorHAnsi"/>
          <w:i w:val="0"/>
          <w:color w:val="1F497D" w:themeColor="text2"/>
          <w:lang w:eastAsia="en-US"/>
        </w:rPr>
        <w:t>Documen</w:t>
      </w:r>
      <w:r w:rsidR="0019105D">
        <w:rPr>
          <w:rFonts w:asciiTheme="minorHAnsi" w:eastAsiaTheme="minorHAnsi" w:hAnsiTheme="minorHAnsi" w:cstheme="minorHAnsi"/>
          <w:i w:val="0"/>
          <w:color w:val="1F497D" w:themeColor="text2"/>
          <w:lang w:eastAsia="en-US"/>
        </w:rPr>
        <w:t>ts à fournir en cas de retenue</w:t>
      </w:r>
    </w:p>
    <w:p w14:paraId="73B61A29" w14:textId="77777777" w:rsidR="005A12A2" w:rsidRPr="005A12A2" w:rsidRDefault="005A12A2" w:rsidP="005A12A2">
      <w:pPr>
        <w:overflowPunct/>
        <w:autoSpaceDE/>
        <w:autoSpaceDN/>
        <w:adjustRightInd/>
        <w:spacing w:before="120" w:after="120"/>
        <w:ind w:firstLine="708"/>
        <w:jc w:val="both"/>
        <w:textAlignment w:val="auto"/>
        <w:rPr>
          <w:rFonts w:asciiTheme="minorHAnsi" w:eastAsiaTheme="minorHAnsi" w:hAnsiTheme="minorHAnsi" w:cstheme="minorHAnsi"/>
          <w:b/>
          <w:bCs/>
          <w:iCs/>
          <w:color w:val="1F497D" w:themeColor="text2"/>
          <w:lang w:eastAsia="en-US"/>
        </w:rPr>
      </w:pPr>
      <w:r w:rsidRPr="005A12A2">
        <w:rPr>
          <w:rFonts w:asciiTheme="minorHAnsi" w:eastAsiaTheme="minorHAnsi" w:hAnsiTheme="minorHAnsi" w:cstheme="minorHAnsi"/>
          <w:b/>
          <w:bCs/>
          <w:iCs/>
          <w:color w:val="1F497D" w:themeColor="text2"/>
          <w:lang w:eastAsia="en-US"/>
        </w:rPr>
        <w:t>Lors de la consultation</w:t>
      </w:r>
    </w:p>
    <w:p w14:paraId="2CFE4C8F" w14:textId="77777777" w:rsidR="003539CA" w:rsidRPr="003539CA" w:rsidRDefault="003539CA" w:rsidP="003539CA">
      <w:pPr>
        <w:overflowPunct/>
        <w:autoSpaceDE/>
        <w:autoSpaceDN/>
        <w:adjustRightInd/>
        <w:spacing w:before="120" w:after="120"/>
        <w:jc w:val="both"/>
        <w:textAlignment w:val="auto"/>
        <w:rPr>
          <w:rFonts w:asciiTheme="minorHAnsi" w:hAnsiTheme="minorHAnsi" w:cstheme="minorHAnsi"/>
          <w:sz w:val="22"/>
          <w:szCs w:val="22"/>
          <w:lang w:eastAsia="x-none"/>
        </w:rPr>
      </w:pPr>
      <w:r w:rsidRPr="003539CA">
        <w:rPr>
          <w:rFonts w:asciiTheme="minorHAnsi" w:hAnsiTheme="minorHAnsi" w:cstheme="minorHAnsi"/>
          <w:sz w:val="22"/>
          <w:szCs w:val="22"/>
          <w:lang w:eastAsia="x-none"/>
        </w:rPr>
        <w:t>Avant tout commencement d’exécution, l’entrepreneur devra fournir les documents suivants, dans un délai de dix (10) jours à partir de la réception de la lettre l’informant de la retenue de son offre :</w:t>
      </w:r>
    </w:p>
    <w:p w14:paraId="32CBD0C2" w14:textId="788FABDE" w:rsidR="003539CA" w:rsidRPr="003539CA" w:rsidRDefault="003539CA" w:rsidP="003539CA">
      <w:pPr>
        <w:pStyle w:val="Paragraphedeliste"/>
        <w:numPr>
          <w:ilvl w:val="0"/>
          <w:numId w:val="18"/>
        </w:numPr>
        <w:overflowPunct/>
        <w:autoSpaceDE/>
        <w:autoSpaceDN/>
        <w:adjustRightInd/>
        <w:spacing w:before="120" w:after="120"/>
        <w:jc w:val="both"/>
        <w:textAlignment w:val="auto"/>
        <w:rPr>
          <w:rFonts w:asciiTheme="minorHAnsi" w:hAnsiTheme="minorHAnsi" w:cstheme="minorHAnsi"/>
          <w:sz w:val="22"/>
          <w:szCs w:val="22"/>
          <w:lang w:eastAsia="x-none"/>
        </w:rPr>
      </w:pPr>
      <w:proofErr w:type="gramStart"/>
      <w:r w:rsidRPr="003539CA">
        <w:rPr>
          <w:rFonts w:asciiTheme="minorHAnsi" w:hAnsiTheme="minorHAnsi" w:cstheme="minorHAnsi"/>
          <w:sz w:val="22"/>
          <w:szCs w:val="22"/>
          <w:lang w:eastAsia="x-none"/>
        </w:rPr>
        <w:t>une</w:t>
      </w:r>
      <w:proofErr w:type="gramEnd"/>
      <w:r w:rsidRPr="003539CA">
        <w:rPr>
          <w:rFonts w:asciiTheme="minorHAnsi" w:hAnsiTheme="minorHAnsi" w:cstheme="minorHAnsi"/>
          <w:sz w:val="22"/>
          <w:szCs w:val="22"/>
          <w:lang w:eastAsia="x-none"/>
        </w:rPr>
        <w:t xml:space="preserve"> attestation d’assurance garantissant les tiers en cas d’accidents ou de dommages causés par l’exécution des travaux,</w:t>
      </w:r>
    </w:p>
    <w:p w14:paraId="50146EE7" w14:textId="1696F86D" w:rsidR="003539CA" w:rsidRPr="003539CA" w:rsidRDefault="003539CA" w:rsidP="003539CA">
      <w:pPr>
        <w:pStyle w:val="Paragraphedeliste"/>
        <w:numPr>
          <w:ilvl w:val="0"/>
          <w:numId w:val="18"/>
        </w:numPr>
        <w:overflowPunct/>
        <w:autoSpaceDE/>
        <w:autoSpaceDN/>
        <w:adjustRightInd/>
        <w:spacing w:before="120" w:after="120"/>
        <w:jc w:val="both"/>
        <w:textAlignment w:val="auto"/>
        <w:rPr>
          <w:rFonts w:asciiTheme="minorHAnsi" w:hAnsiTheme="minorHAnsi" w:cstheme="minorHAnsi"/>
          <w:sz w:val="22"/>
          <w:szCs w:val="22"/>
          <w:lang w:eastAsia="x-none"/>
        </w:rPr>
      </w:pPr>
      <w:proofErr w:type="gramStart"/>
      <w:r w:rsidRPr="003539CA">
        <w:rPr>
          <w:rFonts w:asciiTheme="minorHAnsi" w:hAnsiTheme="minorHAnsi" w:cstheme="minorHAnsi"/>
          <w:sz w:val="22"/>
          <w:szCs w:val="22"/>
          <w:lang w:eastAsia="x-none"/>
        </w:rPr>
        <w:t>un</w:t>
      </w:r>
      <w:proofErr w:type="gramEnd"/>
      <w:r w:rsidRPr="003539CA">
        <w:rPr>
          <w:rFonts w:asciiTheme="minorHAnsi" w:hAnsiTheme="minorHAnsi" w:cstheme="minorHAnsi"/>
          <w:sz w:val="22"/>
          <w:szCs w:val="22"/>
          <w:lang w:eastAsia="x-none"/>
        </w:rPr>
        <w:t xml:space="preserve"> relevé d’identité bancaire (RIB),</w:t>
      </w:r>
    </w:p>
    <w:p w14:paraId="3AEF783F" w14:textId="2A850ACB" w:rsidR="003539CA" w:rsidRPr="003539CA" w:rsidRDefault="003539CA" w:rsidP="003539CA">
      <w:pPr>
        <w:pStyle w:val="Paragraphedeliste"/>
        <w:numPr>
          <w:ilvl w:val="0"/>
          <w:numId w:val="18"/>
        </w:numPr>
        <w:overflowPunct/>
        <w:autoSpaceDE/>
        <w:autoSpaceDN/>
        <w:adjustRightInd/>
        <w:spacing w:before="120" w:after="120"/>
        <w:jc w:val="both"/>
        <w:textAlignment w:val="auto"/>
        <w:rPr>
          <w:rFonts w:asciiTheme="minorHAnsi" w:hAnsiTheme="minorHAnsi" w:cstheme="minorHAnsi"/>
          <w:sz w:val="22"/>
          <w:szCs w:val="22"/>
          <w:lang w:eastAsia="x-none"/>
        </w:rPr>
      </w:pPr>
      <w:proofErr w:type="gramStart"/>
      <w:r w:rsidRPr="003539CA">
        <w:rPr>
          <w:rFonts w:asciiTheme="minorHAnsi" w:hAnsiTheme="minorHAnsi" w:cstheme="minorHAnsi"/>
          <w:sz w:val="22"/>
          <w:szCs w:val="22"/>
          <w:lang w:eastAsia="x-none"/>
        </w:rPr>
        <w:t>le</w:t>
      </w:r>
      <w:proofErr w:type="gramEnd"/>
      <w:r w:rsidRPr="003539CA">
        <w:rPr>
          <w:rFonts w:asciiTheme="minorHAnsi" w:hAnsiTheme="minorHAnsi" w:cstheme="minorHAnsi"/>
          <w:sz w:val="22"/>
          <w:szCs w:val="22"/>
          <w:lang w:eastAsia="x-none"/>
        </w:rPr>
        <w:t xml:space="preserve"> numéro d'immatriculation au registre de commerce ou au répertoire des métiers, la raison ou la dénomination sociale, l'adresse du siège social, la qualité en laquelle il agit et les pouvoirs qui lui sont conférés,</w:t>
      </w:r>
    </w:p>
    <w:p w14:paraId="0FE4EB0C" w14:textId="40E7A150" w:rsidR="003539CA" w:rsidRPr="003539CA" w:rsidRDefault="003539CA" w:rsidP="003539CA">
      <w:pPr>
        <w:pStyle w:val="Paragraphedeliste"/>
        <w:numPr>
          <w:ilvl w:val="0"/>
          <w:numId w:val="18"/>
        </w:numPr>
        <w:overflowPunct/>
        <w:autoSpaceDE/>
        <w:autoSpaceDN/>
        <w:adjustRightInd/>
        <w:spacing w:before="120" w:after="120"/>
        <w:jc w:val="both"/>
        <w:textAlignment w:val="auto"/>
        <w:rPr>
          <w:rFonts w:asciiTheme="minorHAnsi" w:hAnsiTheme="minorHAnsi" w:cstheme="minorHAnsi"/>
          <w:sz w:val="22"/>
          <w:szCs w:val="22"/>
          <w:lang w:eastAsia="x-none"/>
        </w:rPr>
      </w:pPr>
      <w:proofErr w:type="gramStart"/>
      <w:r w:rsidRPr="003539CA">
        <w:rPr>
          <w:rFonts w:asciiTheme="minorHAnsi" w:hAnsiTheme="minorHAnsi" w:cstheme="minorHAnsi"/>
          <w:sz w:val="22"/>
          <w:szCs w:val="22"/>
          <w:lang w:eastAsia="x-none"/>
        </w:rPr>
        <w:t>une</w:t>
      </w:r>
      <w:proofErr w:type="gramEnd"/>
      <w:r w:rsidRPr="003539CA">
        <w:rPr>
          <w:rFonts w:asciiTheme="minorHAnsi" w:hAnsiTheme="minorHAnsi" w:cstheme="minorHAnsi"/>
          <w:sz w:val="22"/>
          <w:szCs w:val="22"/>
          <w:lang w:eastAsia="x-none"/>
        </w:rPr>
        <w:t xml:space="preserve"> attestation émanant des services ou organismes compétents indiquant que le soumissionnaire ainsi que ses sous-traitants éventuels se trouvent en situation régulière au regard de leurs obligations fiscales et sociales (CAFAT ET RUAMM) à la date de la remise des offres.</w:t>
      </w:r>
    </w:p>
    <w:p w14:paraId="2CBB05B1" w14:textId="7D3881AC" w:rsidR="00F23E58" w:rsidRPr="002159B9" w:rsidRDefault="003539CA" w:rsidP="002159B9">
      <w:pPr>
        <w:overflowPunct/>
        <w:autoSpaceDE/>
        <w:autoSpaceDN/>
        <w:adjustRightInd/>
        <w:spacing w:before="120" w:after="120"/>
        <w:jc w:val="both"/>
        <w:textAlignment w:val="auto"/>
        <w:rPr>
          <w:rFonts w:asciiTheme="minorHAnsi" w:hAnsiTheme="minorHAnsi" w:cstheme="minorHAnsi"/>
          <w:sz w:val="22"/>
          <w:szCs w:val="22"/>
          <w:lang w:eastAsia="x-none"/>
        </w:rPr>
      </w:pPr>
      <w:r w:rsidRPr="003539CA">
        <w:rPr>
          <w:rFonts w:asciiTheme="minorHAnsi" w:hAnsiTheme="minorHAnsi" w:cstheme="minorHAnsi"/>
          <w:sz w:val="22"/>
          <w:szCs w:val="22"/>
          <w:lang w:eastAsia="x-none"/>
        </w:rPr>
        <w:t>A l’issue de ce délai, et sans information de l’entrepreneur, la DAF se réserve le droit de contacter l’entreprise ayant l’offre classée en second sur le rapport d’analyse des offres.</w:t>
      </w:r>
    </w:p>
    <w:p w14:paraId="0357DDA6" w14:textId="6CE29D9D" w:rsidR="00A924A6" w:rsidRPr="0019105D" w:rsidRDefault="005C222E" w:rsidP="0019105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t xml:space="preserve">9 - </w:t>
      </w:r>
      <w:r w:rsidR="00DC2C7D">
        <w:rPr>
          <w:rFonts w:asciiTheme="minorHAnsi" w:eastAsiaTheme="minorHAnsi" w:hAnsiTheme="minorHAnsi" w:cstheme="minorHAnsi"/>
          <w:i w:val="0"/>
          <w:color w:val="1F497D" w:themeColor="text2"/>
          <w:lang w:eastAsia="en-US"/>
        </w:rPr>
        <w:t>Contenance des offres</w:t>
      </w:r>
    </w:p>
    <w:p w14:paraId="55BC1D8C" w14:textId="77777777" w:rsidR="00A924A6" w:rsidRDefault="00A924A6" w:rsidP="00A924A6">
      <w:pPr>
        <w:spacing w:before="120"/>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val="x-none" w:eastAsia="en-US"/>
        </w:rPr>
        <w:t>L’entrepreneur doit fournir les pièces de son offre sous enveloppe cachetée portant les indications suivantes :</w:t>
      </w:r>
    </w:p>
    <w:p w14:paraId="03485865" w14:textId="77777777" w:rsidR="003539CA" w:rsidRDefault="00DC2C7D" w:rsidP="00A924A6">
      <w:pPr>
        <w:spacing w:before="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Objet de la consultation : </w:t>
      </w:r>
    </w:p>
    <w:p w14:paraId="6FCAE154" w14:textId="251C1D2B" w:rsidR="00DC2C7D" w:rsidRPr="003539CA" w:rsidRDefault="003539CA" w:rsidP="00A924A6">
      <w:pPr>
        <w:spacing w:before="120"/>
        <w:jc w:val="both"/>
        <w:rPr>
          <w:rFonts w:asciiTheme="minorHAnsi" w:eastAsiaTheme="minorHAnsi" w:hAnsiTheme="minorHAnsi" w:cstheme="minorHAnsi"/>
          <w:b/>
          <w:bCs/>
          <w:sz w:val="22"/>
          <w:szCs w:val="22"/>
          <w:lang w:eastAsia="en-US"/>
        </w:rPr>
      </w:pPr>
      <w:r w:rsidRPr="003539CA">
        <w:rPr>
          <w:rFonts w:asciiTheme="minorHAnsi" w:eastAsiaTheme="minorHAnsi" w:hAnsiTheme="minorHAnsi" w:cstheme="minorHAnsi"/>
          <w:b/>
          <w:bCs/>
          <w:sz w:val="22"/>
          <w:szCs w:val="22"/>
          <w:lang w:eastAsia="en-US"/>
        </w:rPr>
        <w:t>« </w:t>
      </w:r>
      <w:r w:rsidR="002159B9">
        <w:rPr>
          <w:rFonts w:asciiTheme="minorHAnsi" w:eastAsiaTheme="minorHAnsi" w:hAnsiTheme="minorHAnsi" w:cstheme="minorHAnsi"/>
          <w:b/>
          <w:bCs/>
          <w:sz w:val="22"/>
          <w:szCs w:val="22"/>
          <w:lang w:eastAsia="en-US"/>
        </w:rPr>
        <w:t>Réalisation de T</w:t>
      </w:r>
      <w:r w:rsidR="002159B9" w:rsidRPr="002159B9">
        <w:rPr>
          <w:rFonts w:asciiTheme="minorHAnsi" w:eastAsiaTheme="minorHAnsi" w:hAnsiTheme="minorHAnsi" w:cstheme="minorHAnsi"/>
          <w:b/>
          <w:bCs/>
          <w:sz w:val="22"/>
          <w:szCs w:val="22"/>
          <w:lang w:eastAsia="en-US"/>
        </w:rPr>
        <w:t>ravaux d’urgence sur le bac de Ouaïème</w:t>
      </w:r>
      <w:r w:rsidR="00503E5F">
        <w:rPr>
          <w:rFonts w:asciiTheme="minorHAnsi" w:eastAsiaTheme="minorHAnsi" w:hAnsiTheme="minorHAnsi" w:cstheme="minorHAnsi"/>
          <w:b/>
          <w:bCs/>
          <w:sz w:val="22"/>
          <w:szCs w:val="22"/>
          <w:lang w:eastAsia="en-US"/>
        </w:rPr>
        <w:t xml:space="preserve"> </w:t>
      </w:r>
      <w:r w:rsidRPr="003539CA">
        <w:rPr>
          <w:rFonts w:asciiTheme="minorHAnsi" w:hAnsiTheme="minorHAnsi" w:cstheme="minorHAnsi"/>
          <w:b/>
          <w:bCs/>
          <w:sz w:val="22"/>
          <w:szCs w:val="22"/>
          <w:lang w:eastAsia="x-none"/>
        </w:rPr>
        <w:t>».</w:t>
      </w:r>
    </w:p>
    <w:p w14:paraId="44207708" w14:textId="77777777" w:rsidR="0019105D" w:rsidRPr="0019105D" w:rsidRDefault="00DC2C7D" w:rsidP="00A924A6">
      <w:pPr>
        <w:spacing w:before="120"/>
        <w:jc w:val="both"/>
        <w:rPr>
          <w:rFonts w:asciiTheme="minorHAnsi" w:eastAsiaTheme="minorHAnsi" w:hAnsiTheme="minorHAnsi" w:cstheme="minorHAnsi"/>
          <w:sz w:val="22"/>
          <w:szCs w:val="22"/>
          <w:lang w:val="x-none" w:eastAsia="en-US"/>
        </w:rPr>
      </w:pPr>
      <w:r>
        <w:rPr>
          <w:rFonts w:asciiTheme="minorHAnsi" w:eastAsiaTheme="minorHAnsi" w:hAnsiTheme="minorHAnsi" w:cstheme="minorHAnsi"/>
          <w:sz w:val="22"/>
          <w:szCs w:val="22"/>
          <w:lang w:val="x-none" w:eastAsia="en-US"/>
        </w:rPr>
        <w:t xml:space="preserve"> </w:t>
      </w:r>
      <w:r w:rsidR="0019105D" w:rsidRPr="0019105D">
        <w:rPr>
          <w:rFonts w:asciiTheme="minorHAnsi" w:eastAsiaTheme="minorHAnsi" w:hAnsiTheme="minorHAnsi" w:cstheme="minorHAnsi"/>
          <w:sz w:val="22"/>
          <w:szCs w:val="22"/>
          <w:lang w:val="x-none" w:eastAsia="en-US"/>
        </w:rPr>
        <w:t>A n’ouvrir qu’en séance de dépouillement – DAF »</w:t>
      </w:r>
    </w:p>
    <w:p w14:paraId="23725AAA" w14:textId="77777777" w:rsidR="00A924A6" w:rsidRPr="0019105D" w:rsidRDefault="00A924A6" w:rsidP="00A924A6">
      <w:pPr>
        <w:spacing w:before="120"/>
        <w:jc w:val="both"/>
        <w:rPr>
          <w:rFonts w:asciiTheme="minorHAnsi" w:eastAsiaTheme="minorHAnsi" w:hAnsiTheme="minorHAnsi" w:cstheme="minorHAnsi"/>
          <w:sz w:val="22"/>
          <w:szCs w:val="22"/>
          <w:lang w:val="x-none" w:eastAsia="en-US"/>
        </w:rPr>
      </w:pPr>
      <w:r w:rsidRPr="0019105D">
        <w:rPr>
          <w:rFonts w:asciiTheme="minorHAnsi" w:eastAsiaTheme="minorHAnsi" w:hAnsiTheme="minorHAnsi" w:cstheme="minorHAnsi"/>
          <w:sz w:val="22"/>
          <w:szCs w:val="22"/>
          <w:lang w:val="x-none" w:eastAsia="en-US"/>
        </w:rPr>
        <w:t>Elle comprendra :</w:t>
      </w:r>
    </w:p>
    <w:p w14:paraId="7BED39EB" w14:textId="1AE56699" w:rsidR="00A924A6" w:rsidRPr="008C2D3E" w:rsidRDefault="00A924A6" w:rsidP="00A924A6">
      <w:pPr>
        <w:numPr>
          <w:ilvl w:val="0"/>
          <w:numId w:val="5"/>
        </w:numPr>
        <w:jc w:val="both"/>
        <w:rPr>
          <w:rFonts w:asciiTheme="minorHAnsi" w:eastAsiaTheme="minorHAnsi" w:hAnsiTheme="minorHAnsi" w:cstheme="minorHAnsi"/>
          <w:sz w:val="22"/>
          <w:szCs w:val="22"/>
          <w:lang w:val="x-none" w:eastAsia="en-US"/>
        </w:rPr>
      </w:pPr>
      <w:r w:rsidRPr="008C2D3E">
        <w:rPr>
          <w:rFonts w:asciiTheme="minorHAnsi" w:eastAsiaTheme="minorHAnsi" w:hAnsiTheme="minorHAnsi" w:cstheme="minorHAnsi"/>
          <w:sz w:val="22"/>
          <w:szCs w:val="22"/>
          <w:lang w:val="x-none" w:eastAsia="en-US"/>
        </w:rPr>
        <w:t>la présente lettre de consultation et ses pièces jointes dûment complétées</w:t>
      </w:r>
      <w:r w:rsidR="00EF0EC4" w:rsidRPr="008C2D3E">
        <w:rPr>
          <w:rFonts w:asciiTheme="minorHAnsi" w:eastAsiaTheme="minorHAnsi" w:hAnsiTheme="minorHAnsi" w:cstheme="minorHAnsi"/>
          <w:sz w:val="22"/>
          <w:szCs w:val="22"/>
          <w:lang w:eastAsia="en-US"/>
        </w:rPr>
        <w:t xml:space="preserve"> (Mémoire technique, </w:t>
      </w:r>
      <w:r w:rsidR="002159B9" w:rsidRPr="008C2D3E">
        <w:rPr>
          <w:rFonts w:asciiTheme="minorHAnsi" w:eastAsiaTheme="minorHAnsi" w:hAnsiTheme="minorHAnsi" w:cstheme="minorHAnsi"/>
          <w:sz w:val="22"/>
          <w:szCs w:val="22"/>
          <w:lang w:eastAsia="en-US"/>
        </w:rPr>
        <w:t>CDC</w:t>
      </w:r>
      <w:r w:rsidR="008C2D3E" w:rsidRPr="008C2D3E">
        <w:rPr>
          <w:rFonts w:asciiTheme="minorHAnsi" w:eastAsiaTheme="minorHAnsi" w:hAnsiTheme="minorHAnsi" w:cstheme="minorHAnsi"/>
          <w:sz w:val="22"/>
          <w:szCs w:val="22"/>
          <w:lang w:eastAsia="en-US"/>
        </w:rPr>
        <w:t xml:space="preserve"> 1 et 2</w:t>
      </w:r>
      <w:r w:rsidR="00EF0EC4" w:rsidRPr="008C2D3E">
        <w:rPr>
          <w:rFonts w:asciiTheme="minorHAnsi" w:eastAsiaTheme="minorHAnsi" w:hAnsiTheme="minorHAnsi" w:cstheme="minorHAnsi"/>
          <w:sz w:val="22"/>
          <w:szCs w:val="22"/>
          <w:lang w:eastAsia="en-US"/>
        </w:rPr>
        <w:t>, BP</w:t>
      </w:r>
      <w:r w:rsidR="008C2D3E" w:rsidRPr="008C2D3E">
        <w:rPr>
          <w:rFonts w:asciiTheme="minorHAnsi" w:eastAsiaTheme="minorHAnsi" w:hAnsiTheme="minorHAnsi" w:cstheme="minorHAnsi"/>
          <w:sz w:val="22"/>
          <w:szCs w:val="22"/>
          <w:lang w:eastAsia="en-US"/>
        </w:rPr>
        <w:t>U</w:t>
      </w:r>
      <w:r w:rsidR="00EF0EC4" w:rsidRPr="008C2D3E">
        <w:rPr>
          <w:rFonts w:asciiTheme="minorHAnsi" w:eastAsiaTheme="minorHAnsi" w:hAnsiTheme="minorHAnsi" w:cstheme="minorHAnsi"/>
          <w:sz w:val="22"/>
          <w:szCs w:val="22"/>
          <w:lang w:eastAsia="en-US"/>
        </w:rPr>
        <w:t>, DQE)</w:t>
      </w:r>
      <w:r w:rsidRPr="008C2D3E">
        <w:rPr>
          <w:rFonts w:asciiTheme="minorHAnsi" w:eastAsiaTheme="minorHAnsi" w:hAnsiTheme="minorHAnsi" w:cstheme="minorHAnsi"/>
          <w:sz w:val="22"/>
          <w:szCs w:val="22"/>
          <w:lang w:val="x-none" w:eastAsia="en-US"/>
        </w:rPr>
        <w:t>, toutes les pièces devront être paraphées et signées.</w:t>
      </w:r>
    </w:p>
    <w:p w14:paraId="5C07042C" w14:textId="45FCCC94" w:rsidR="00312030" w:rsidRPr="00312030" w:rsidRDefault="00A924A6" w:rsidP="00A924A6">
      <w:pPr>
        <w:numPr>
          <w:ilvl w:val="0"/>
          <w:numId w:val="5"/>
        </w:numPr>
        <w:jc w:val="both"/>
        <w:rPr>
          <w:rFonts w:asciiTheme="minorHAnsi" w:eastAsiaTheme="minorHAnsi" w:hAnsiTheme="minorHAnsi" w:cstheme="minorHAnsi"/>
          <w:sz w:val="22"/>
          <w:szCs w:val="22"/>
          <w:lang w:val="x-none" w:eastAsia="en-US"/>
        </w:rPr>
      </w:pPr>
      <w:r w:rsidRPr="00312030">
        <w:rPr>
          <w:rFonts w:asciiTheme="minorHAnsi" w:eastAsiaTheme="minorHAnsi" w:hAnsiTheme="minorHAnsi" w:cstheme="minorHAnsi"/>
          <w:sz w:val="22"/>
          <w:szCs w:val="22"/>
          <w:lang w:val="x-none" w:eastAsia="en-US"/>
        </w:rPr>
        <w:t>la déclaration sur l’honneur que le soumissionnaire ainsi que ses sous-traitants éventuels se trouvent en situation régulière au regard de leurs obligations fiscales et sociales,</w:t>
      </w:r>
      <w:r w:rsidR="00312030" w:rsidRPr="00312030">
        <w:rPr>
          <w:rFonts w:asciiTheme="minorHAnsi" w:eastAsiaTheme="minorHAnsi" w:hAnsiTheme="minorHAnsi" w:cstheme="minorHAnsi"/>
          <w:sz w:val="22"/>
          <w:szCs w:val="22"/>
          <w:lang w:eastAsia="en-US"/>
        </w:rPr>
        <w:t xml:space="preserve"> et dispose d’une assurance RC professionnelle</w:t>
      </w:r>
      <w:r w:rsidR="00DD64C7">
        <w:rPr>
          <w:rFonts w:asciiTheme="minorHAnsi" w:eastAsiaTheme="minorHAnsi" w:hAnsiTheme="minorHAnsi" w:cstheme="minorHAnsi"/>
          <w:sz w:val="22"/>
          <w:szCs w:val="22"/>
          <w:lang w:eastAsia="en-US"/>
        </w:rPr>
        <w:t xml:space="preserve"> (modèle d’attestation en annexe)</w:t>
      </w:r>
      <w:r w:rsidR="00312030">
        <w:rPr>
          <w:rFonts w:asciiTheme="minorHAnsi" w:eastAsiaTheme="minorHAnsi" w:hAnsiTheme="minorHAnsi" w:cstheme="minorHAnsi"/>
          <w:sz w:val="22"/>
          <w:szCs w:val="22"/>
          <w:lang w:eastAsia="en-US"/>
        </w:rPr>
        <w:t xml:space="preserve"> ; en cas de retenue, les attestations 3 volets fiscaux, l’attestation CAFAT ainsi que l’attestation d’assurance devront être fournis obligatoirement. En cas de </w:t>
      </w:r>
      <w:r w:rsidR="003539CA">
        <w:rPr>
          <w:rFonts w:asciiTheme="minorHAnsi" w:eastAsiaTheme="minorHAnsi" w:hAnsiTheme="minorHAnsi" w:cstheme="minorHAnsi"/>
          <w:sz w:val="22"/>
          <w:szCs w:val="22"/>
          <w:lang w:eastAsia="en-US"/>
        </w:rPr>
        <w:t>non-fourniture</w:t>
      </w:r>
      <w:r w:rsidR="00312030">
        <w:rPr>
          <w:rFonts w:asciiTheme="minorHAnsi" w:eastAsiaTheme="minorHAnsi" w:hAnsiTheme="minorHAnsi" w:cstheme="minorHAnsi"/>
          <w:sz w:val="22"/>
          <w:szCs w:val="22"/>
          <w:lang w:eastAsia="en-US"/>
        </w:rPr>
        <w:t xml:space="preserve"> des documents, l’offre sera écartée.</w:t>
      </w:r>
    </w:p>
    <w:p w14:paraId="7E848C7C" w14:textId="77777777" w:rsidR="00FA7AC5" w:rsidRDefault="00FA7AC5">
      <w:pPr>
        <w:overflowPunct/>
        <w:autoSpaceDE/>
        <w:autoSpaceDN/>
        <w:adjustRightInd/>
        <w:spacing w:after="200" w:line="276" w:lineRule="auto"/>
        <w:textAlignment w:val="auto"/>
        <w:rPr>
          <w:rFonts w:asciiTheme="minorHAnsi" w:eastAsiaTheme="minorHAnsi" w:hAnsiTheme="minorHAnsi" w:cstheme="minorHAnsi"/>
          <w:b/>
          <w:bCs/>
          <w:iCs/>
          <w:color w:val="1F497D" w:themeColor="text2"/>
          <w:lang w:eastAsia="en-US"/>
        </w:rPr>
      </w:pPr>
      <w:r>
        <w:rPr>
          <w:rFonts w:asciiTheme="minorHAnsi" w:eastAsiaTheme="minorHAnsi" w:hAnsiTheme="minorHAnsi" w:cstheme="minorHAnsi"/>
          <w:i/>
          <w:color w:val="1F497D" w:themeColor="text2"/>
          <w:lang w:eastAsia="en-US"/>
        </w:rPr>
        <w:br w:type="page"/>
      </w:r>
    </w:p>
    <w:p w14:paraId="3A0D7DEB" w14:textId="4A3169B8" w:rsidR="00DC2C7D" w:rsidRPr="00DC2C7D" w:rsidRDefault="005C222E" w:rsidP="00DC2C7D">
      <w:pPr>
        <w:pStyle w:val="Citationintense"/>
        <w:spacing w:before="240" w:after="120"/>
        <w:ind w:left="0"/>
        <w:rPr>
          <w:rFonts w:asciiTheme="minorHAnsi" w:eastAsiaTheme="minorHAnsi" w:hAnsiTheme="minorHAnsi" w:cstheme="minorHAnsi"/>
          <w:i w:val="0"/>
          <w:color w:val="1F497D" w:themeColor="text2"/>
          <w:lang w:eastAsia="en-US"/>
        </w:rPr>
      </w:pPr>
      <w:r>
        <w:rPr>
          <w:rFonts w:asciiTheme="minorHAnsi" w:eastAsiaTheme="minorHAnsi" w:hAnsiTheme="minorHAnsi" w:cstheme="minorHAnsi"/>
          <w:i w:val="0"/>
          <w:color w:val="1F497D" w:themeColor="text2"/>
          <w:lang w:eastAsia="en-US"/>
        </w:rPr>
        <w:lastRenderedPageBreak/>
        <w:t xml:space="preserve">10 </w:t>
      </w:r>
      <w:r w:rsidR="00A61948">
        <w:rPr>
          <w:rFonts w:asciiTheme="minorHAnsi" w:eastAsiaTheme="minorHAnsi" w:hAnsiTheme="minorHAnsi" w:cstheme="minorHAnsi"/>
          <w:i w:val="0"/>
          <w:color w:val="1F497D" w:themeColor="text2"/>
          <w:lang w:eastAsia="en-US"/>
        </w:rPr>
        <w:t>–</w:t>
      </w:r>
      <w:r>
        <w:rPr>
          <w:rFonts w:asciiTheme="minorHAnsi" w:eastAsiaTheme="minorHAnsi" w:hAnsiTheme="minorHAnsi" w:cstheme="minorHAnsi"/>
          <w:i w:val="0"/>
          <w:color w:val="1F497D" w:themeColor="text2"/>
          <w:lang w:eastAsia="en-US"/>
        </w:rPr>
        <w:t xml:space="preserve"> </w:t>
      </w:r>
      <w:r w:rsidR="00A61948">
        <w:rPr>
          <w:rFonts w:asciiTheme="minorHAnsi" w:eastAsiaTheme="minorHAnsi" w:hAnsiTheme="minorHAnsi" w:cstheme="minorHAnsi"/>
          <w:i w:val="0"/>
          <w:color w:val="1F497D" w:themeColor="text2"/>
          <w:lang w:eastAsia="en-US"/>
        </w:rPr>
        <w:t>Conditions de r</w:t>
      </w:r>
      <w:r w:rsidR="00DC2C7D" w:rsidRPr="00DC2C7D">
        <w:rPr>
          <w:rFonts w:asciiTheme="minorHAnsi" w:eastAsiaTheme="minorHAnsi" w:hAnsiTheme="minorHAnsi" w:cstheme="minorHAnsi"/>
          <w:i w:val="0"/>
          <w:color w:val="1F497D" w:themeColor="text2"/>
          <w:lang w:eastAsia="en-US"/>
        </w:rPr>
        <w:t>emise des offres</w:t>
      </w:r>
    </w:p>
    <w:p w14:paraId="73FB6C39" w14:textId="77777777" w:rsidR="00A61948" w:rsidRDefault="00A61948" w:rsidP="00A61948">
      <w:pPr>
        <w:spacing w:before="120"/>
        <w:jc w:val="both"/>
        <w:rPr>
          <w:rFonts w:asciiTheme="minorHAnsi" w:eastAsiaTheme="minorHAnsi" w:hAnsiTheme="minorHAnsi" w:cstheme="minorHAnsi"/>
          <w:sz w:val="22"/>
          <w:szCs w:val="22"/>
          <w:lang w:eastAsia="en-US"/>
        </w:rPr>
      </w:pPr>
      <w:r w:rsidRPr="00DC2C7D">
        <w:rPr>
          <w:rFonts w:asciiTheme="minorHAnsi" w:eastAsiaTheme="minorHAnsi" w:hAnsiTheme="minorHAnsi" w:cstheme="minorHAnsi"/>
          <w:sz w:val="22"/>
          <w:szCs w:val="22"/>
          <w:lang w:eastAsia="en-US"/>
        </w:rPr>
        <w:t xml:space="preserve">Les </w:t>
      </w:r>
      <w:r>
        <w:rPr>
          <w:rFonts w:asciiTheme="minorHAnsi" w:eastAsiaTheme="minorHAnsi" w:hAnsiTheme="minorHAnsi" w:cstheme="minorHAnsi"/>
          <w:sz w:val="22"/>
          <w:szCs w:val="22"/>
          <w:lang w:eastAsia="en-US"/>
        </w:rPr>
        <w:t>offres sont à déposer sur la plateforme numérique de la province Nord.</w:t>
      </w:r>
    </w:p>
    <w:p w14:paraId="0F73AAD1" w14:textId="64EF929A" w:rsidR="00A61948" w:rsidRPr="00312C35" w:rsidRDefault="00A61948" w:rsidP="00A61948">
      <w:pPr>
        <w:spacing w:before="120"/>
        <w:jc w:val="both"/>
        <w:rPr>
          <w:rFonts w:asciiTheme="minorHAnsi" w:eastAsiaTheme="minorHAnsi" w:hAnsiTheme="minorHAnsi" w:cstheme="minorHAnsi"/>
          <w:sz w:val="22"/>
          <w:szCs w:val="22"/>
          <w:lang w:eastAsia="en-US"/>
        </w:rPr>
      </w:pPr>
      <w:r w:rsidRPr="001E3B52">
        <w:rPr>
          <w:rFonts w:asciiTheme="minorHAnsi" w:eastAsiaTheme="minorHAnsi" w:hAnsiTheme="minorHAnsi" w:cstheme="minorHAnsi"/>
          <w:sz w:val="22"/>
          <w:szCs w:val="22"/>
          <w:lang w:eastAsia="en-US"/>
        </w:rPr>
        <w:t xml:space="preserve">La date limite de remise des offres est fixée </w:t>
      </w:r>
      <w:r w:rsidRPr="001E3B52">
        <w:rPr>
          <w:rFonts w:asciiTheme="minorHAnsi" w:eastAsiaTheme="minorHAnsi" w:hAnsiTheme="minorHAnsi" w:cstheme="minorHAnsi"/>
          <w:b/>
          <w:bCs/>
          <w:sz w:val="22"/>
          <w:szCs w:val="22"/>
          <w:lang w:eastAsia="en-US"/>
        </w:rPr>
        <w:t xml:space="preserve">au vendredi </w:t>
      </w:r>
      <w:r>
        <w:rPr>
          <w:rFonts w:asciiTheme="minorHAnsi" w:eastAsiaTheme="minorHAnsi" w:hAnsiTheme="minorHAnsi" w:cstheme="minorHAnsi"/>
          <w:b/>
          <w:bCs/>
          <w:sz w:val="22"/>
          <w:szCs w:val="22"/>
          <w:lang w:eastAsia="en-US"/>
        </w:rPr>
        <w:t>10</w:t>
      </w:r>
      <w:r w:rsidRPr="001E3B52">
        <w:rPr>
          <w:rFonts w:asciiTheme="minorHAnsi" w:eastAsiaTheme="minorHAnsi" w:hAnsiTheme="minorHAnsi" w:cstheme="minorHAnsi"/>
          <w:b/>
          <w:bCs/>
          <w:sz w:val="22"/>
          <w:szCs w:val="22"/>
          <w:lang w:eastAsia="en-US"/>
        </w:rPr>
        <w:t xml:space="preserve"> octobre 2025 à 15h00.</w:t>
      </w:r>
    </w:p>
    <w:p w14:paraId="636CBAD0" w14:textId="77777777" w:rsidR="00A61948" w:rsidRDefault="00A61948" w:rsidP="00A61948">
      <w:pPr>
        <w:spacing w:before="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Pour toute question relative à la consultation, veuillez-vous adresser à l’adresse suivante : </w:t>
      </w:r>
      <w:hyperlink r:id="rId11" w:history="1">
        <w:r w:rsidRPr="009D6375">
          <w:rPr>
            <w:rStyle w:val="Lienhypertexte"/>
            <w:rFonts w:asciiTheme="minorHAnsi" w:eastAsiaTheme="minorHAnsi" w:hAnsiTheme="minorHAnsi" w:cstheme="minorHAnsi"/>
            <w:sz w:val="22"/>
            <w:szCs w:val="22"/>
            <w:lang w:eastAsia="en-US"/>
          </w:rPr>
          <w:t>m.reb@province-nord.nc</w:t>
        </w:r>
      </w:hyperlink>
    </w:p>
    <w:p w14:paraId="5125A109" w14:textId="77777777" w:rsidR="00A46E4B" w:rsidRPr="006559D3" w:rsidRDefault="00A46E4B" w:rsidP="00A61948">
      <w:pPr>
        <w:spacing w:before="120"/>
        <w:jc w:val="both"/>
        <w:rPr>
          <w:rFonts w:asciiTheme="minorHAnsi" w:eastAsiaTheme="minorHAnsi" w:hAnsiTheme="minorHAnsi" w:cstheme="minorHAnsi"/>
          <w:sz w:val="22"/>
          <w:szCs w:val="22"/>
          <w:lang w:eastAsia="en-US"/>
        </w:rPr>
      </w:pPr>
      <w:r w:rsidRPr="006559D3">
        <w:rPr>
          <w:rFonts w:asciiTheme="minorHAnsi" w:eastAsiaTheme="minorHAnsi" w:hAnsiTheme="minorHAnsi" w:cstheme="minorHAnsi"/>
          <w:sz w:val="22"/>
          <w:szCs w:val="22"/>
          <w:lang w:eastAsia="en-US"/>
        </w:rPr>
        <w:t xml:space="preserve">Tout candidat est réputé s’être rendu sur les lieux des prestations pour établir son offre. </w:t>
      </w:r>
    </w:p>
    <w:p w14:paraId="70933233" w14:textId="77777777" w:rsidR="00DC2C7D" w:rsidRDefault="00DC2C7D" w:rsidP="00DC2C7D">
      <w:pPr>
        <w:spacing w:before="120"/>
        <w:jc w:val="both"/>
        <w:rPr>
          <w:rFonts w:asciiTheme="minorHAnsi" w:eastAsiaTheme="minorHAnsi" w:hAnsiTheme="minorHAnsi" w:cstheme="minorHAnsi"/>
          <w:sz w:val="22"/>
          <w:szCs w:val="22"/>
          <w:lang w:eastAsia="en-US"/>
        </w:rPr>
      </w:pPr>
      <w:r w:rsidRPr="0019105D">
        <w:rPr>
          <w:rFonts w:asciiTheme="minorHAnsi" w:eastAsiaTheme="minorHAnsi" w:hAnsiTheme="minorHAnsi" w:cstheme="minorHAnsi"/>
          <w:sz w:val="22"/>
          <w:szCs w:val="22"/>
          <w:lang w:eastAsia="en-US"/>
        </w:rPr>
        <w:t>Le maître d'ouvrage se réserve le droit de ne pas donner suite à cette consultation ou de n'y donner qu'une suite partielle.</w:t>
      </w:r>
    </w:p>
    <w:p w14:paraId="711BAD7B" w14:textId="77777777" w:rsidR="00847B81" w:rsidRDefault="00847B81" w:rsidP="00847B81">
      <w:pPr>
        <w:ind w:right="-1"/>
        <w:jc w:val="both"/>
        <w:rPr>
          <w:rFonts w:asciiTheme="minorHAnsi" w:eastAsiaTheme="minorHAnsi" w:hAnsiTheme="minorHAnsi" w:cstheme="minorHAnsi"/>
          <w:sz w:val="22"/>
          <w:szCs w:val="22"/>
          <w:lang w:eastAsia="en-US"/>
        </w:rPr>
      </w:pPr>
    </w:p>
    <w:p w14:paraId="5825DA36" w14:textId="77777777" w:rsidR="00A61948" w:rsidRDefault="00A61948" w:rsidP="0011115E">
      <w:pPr>
        <w:ind w:right="-1"/>
        <w:jc w:val="both"/>
        <w:rPr>
          <w:rFonts w:asciiTheme="minorHAnsi" w:eastAsiaTheme="minorHAnsi" w:hAnsiTheme="minorHAnsi" w:cstheme="minorHAnsi"/>
          <w:sz w:val="22"/>
          <w:szCs w:val="22"/>
          <w:lang w:eastAsia="en-US"/>
        </w:rPr>
      </w:pPr>
    </w:p>
    <w:p w14:paraId="5D7196EC" w14:textId="77777777" w:rsidR="00A61948" w:rsidRDefault="00A61948" w:rsidP="0011115E">
      <w:pPr>
        <w:ind w:right="-1"/>
        <w:jc w:val="both"/>
        <w:rPr>
          <w:rFonts w:asciiTheme="minorHAnsi" w:eastAsiaTheme="minorHAnsi" w:hAnsiTheme="minorHAnsi" w:cstheme="minorHAnsi"/>
          <w:sz w:val="22"/>
          <w:szCs w:val="22"/>
          <w:lang w:eastAsia="en-US"/>
        </w:rPr>
      </w:pPr>
    </w:p>
    <w:p w14:paraId="738B70E6" w14:textId="3F3132AB" w:rsidR="00DC2C7D" w:rsidRPr="0019105D" w:rsidRDefault="00847B81" w:rsidP="0011115E">
      <w:pPr>
        <w:ind w:right="-1"/>
        <w:jc w:val="both"/>
        <w:rPr>
          <w:rFonts w:asciiTheme="minorHAnsi" w:eastAsiaTheme="minorHAnsi" w:hAnsiTheme="minorHAnsi" w:cstheme="minorHAnsi"/>
          <w:sz w:val="22"/>
          <w:szCs w:val="22"/>
          <w:lang w:eastAsia="en-US"/>
        </w:rPr>
      </w:pPr>
      <w:r w:rsidRPr="00847B81">
        <w:rPr>
          <w:rFonts w:asciiTheme="minorHAnsi" w:eastAsiaTheme="minorHAnsi" w:hAnsiTheme="minorHAnsi" w:cstheme="minorHAnsi"/>
          <w:sz w:val="22"/>
          <w:szCs w:val="22"/>
          <w:lang w:eastAsia="en-US"/>
        </w:rPr>
        <w:t xml:space="preserve">En espérant que ce projet attire votre attention, je vous prie d'agréer, Monsieur, l'assurance de mes sentiments distingués. </w:t>
      </w:r>
    </w:p>
    <w:p w14:paraId="6A783CA7" w14:textId="77777777" w:rsidR="00FA7AC5" w:rsidRPr="0019105D" w:rsidRDefault="00FA7AC5" w:rsidP="00FA7AC5">
      <w:pPr>
        <w:pStyle w:val="En-tte"/>
        <w:tabs>
          <w:tab w:val="clear" w:pos="4819"/>
          <w:tab w:val="clear" w:pos="9071"/>
        </w:tabs>
        <w:rPr>
          <w:rFonts w:asciiTheme="minorHAnsi" w:hAnsiTheme="minorHAnsi" w:cstheme="minorHAnsi"/>
          <w:b/>
          <w:sz w:val="22"/>
          <w:szCs w:val="22"/>
        </w:rPr>
      </w:pPr>
    </w:p>
    <w:p w14:paraId="72A96249" w14:textId="77777777" w:rsidR="0019105D" w:rsidRPr="0019105D" w:rsidRDefault="0019105D" w:rsidP="0019105D">
      <w:pPr>
        <w:pStyle w:val="En-tte"/>
        <w:tabs>
          <w:tab w:val="clear" w:pos="4819"/>
          <w:tab w:val="clear" w:pos="9071"/>
        </w:tabs>
        <w:jc w:val="right"/>
        <w:rPr>
          <w:rFonts w:asciiTheme="minorHAnsi" w:hAnsiTheme="minorHAnsi" w:cstheme="minorHAnsi"/>
          <w:b/>
          <w:sz w:val="22"/>
          <w:szCs w:val="22"/>
        </w:rPr>
      </w:pPr>
    </w:p>
    <w:p w14:paraId="2D5D0894" w14:textId="77777777" w:rsidR="0019105D" w:rsidRPr="0019105D" w:rsidRDefault="0019105D" w:rsidP="0019105D">
      <w:pPr>
        <w:pStyle w:val="En-tte"/>
        <w:tabs>
          <w:tab w:val="clear" w:pos="4819"/>
          <w:tab w:val="clear" w:pos="9071"/>
        </w:tabs>
        <w:jc w:val="right"/>
        <w:rPr>
          <w:rFonts w:asciiTheme="minorHAnsi" w:hAnsiTheme="minorHAnsi" w:cstheme="minorHAnsi"/>
          <w:sz w:val="22"/>
          <w:szCs w:val="22"/>
        </w:rPr>
      </w:pPr>
      <w:r w:rsidRPr="0019105D">
        <w:rPr>
          <w:rFonts w:asciiTheme="minorHAnsi" w:hAnsiTheme="minorHAnsi" w:cstheme="minorHAnsi"/>
          <w:b/>
          <w:sz w:val="22"/>
          <w:szCs w:val="22"/>
        </w:rPr>
        <w:t>Signature</w:t>
      </w:r>
      <w:r w:rsidRPr="0019105D">
        <w:rPr>
          <w:rFonts w:asciiTheme="minorHAnsi" w:hAnsiTheme="minorHAnsi" w:cstheme="minorHAnsi"/>
          <w:b/>
          <w:sz w:val="22"/>
          <w:szCs w:val="22"/>
        </w:rPr>
        <w:tab/>
      </w:r>
      <w:r w:rsidRPr="0019105D">
        <w:rPr>
          <w:rFonts w:asciiTheme="minorHAnsi" w:hAnsiTheme="minorHAnsi" w:cstheme="minorHAnsi"/>
          <w:b/>
          <w:sz w:val="22"/>
          <w:szCs w:val="22"/>
        </w:rPr>
        <w:tab/>
      </w:r>
    </w:p>
    <w:p w14:paraId="1E722892" w14:textId="77777777" w:rsidR="007F295D" w:rsidRPr="0019105D" w:rsidRDefault="007F295D" w:rsidP="007F295D">
      <w:pPr>
        <w:rPr>
          <w:rFonts w:asciiTheme="minorHAnsi" w:hAnsiTheme="minorHAnsi" w:cstheme="minorHAnsi"/>
          <w:b/>
          <w:sz w:val="22"/>
          <w:szCs w:val="22"/>
          <w:lang w:val="x-none"/>
        </w:rPr>
      </w:pPr>
    </w:p>
    <w:p w14:paraId="297F6741" w14:textId="77777777" w:rsidR="007F295D" w:rsidRPr="0019105D" w:rsidRDefault="007F295D" w:rsidP="007F295D">
      <w:pPr>
        <w:ind w:left="4253"/>
        <w:jc w:val="center"/>
        <w:rPr>
          <w:rFonts w:asciiTheme="minorHAnsi" w:hAnsiTheme="minorHAnsi" w:cstheme="minorHAnsi"/>
          <w:b/>
          <w:sz w:val="22"/>
          <w:szCs w:val="22"/>
        </w:rPr>
      </w:pPr>
    </w:p>
    <w:p w14:paraId="198FB5E1" w14:textId="77777777" w:rsidR="0019105D" w:rsidRPr="0019105D" w:rsidRDefault="0019105D" w:rsidP="0019105D">
      <w:pPr>
        <w:pStyle w:val="En-tte"/>
        <w:tabs>
          <w:tab w:val="clear" w:pos="4819"/>
          <w:tab w:val="clear" w:pos="9071"/>
        </w:tabs>
        <w:ind w:firstLine="708"/>
        <w:rPr>
          <w:rFonts w:asciiTheme="minorHAnsi" w:hAnsiTheme="minorHAnsi" w:cstheme="minorHAnsi"/>
          <w:b/>
          <w:sz w:val="22"/>
          <w:szCs w:val="22"/>
        </w:rPr>
      </w:pPr>
      <w:r w:rsidRPr="0019105D">
        <w:rPr>
          <w:rFonts w:asciiTheme="minorHAnsi" w:hAnsiTheme="minorHAnsi" w:cstheme="minorHAnsi"/>
          <w:b/>
          <w:sz w:val="22"/>
          <w:szCs w:val="22"/>
        </w:rPr>
        <w:t>Le soumissionnaire</w:t>
      </w:r>
      <w:r w:rsidRPr="0019105D">
        <w:rPr>
          <w:rStyle w:val="Appelnotedebasdep"/>
          <w:rFonts w:asciiTheme="minorHAnsi" w:hAnsiTheme="minorHAnsi" w:cstheme="minorHAnsi"/>
          <w:b/>
          <w:sz w:val="22"/>
          <w:szCs w:val="22"/>
        </w:rPr>
        <w:footnoteReference w:id="1"/>
      </w:r>
      <w:r w:rsidRPr="0019105D">
        <w:rPr>
          <w:rFonts w:asciiTheme="minorHAnsi" w:hAnsiTheme="minorHAnsi" w:cstheme="minorHAnsi"/>
          <w:b/>
          <w:sz w:val="22"/>
          <w:szCs w:val="22"/>
        </w:rPr>
        <w:t xml:space="preserve"> </w:t>
      </w:r>
    </w:p>
    <w:p w14:paraId="747474C1" w14:textId="77777777" w:rsidR="007F295D" w:rsidRPr="0019105D" w:rsidRDefault="007F295D" w:rsidP="007F295D">
      <w:pPr>
        <w:ind w:left="4248" w:firstLine="708"/>
        <w:jc w:val="center"/>
        <w:rPr>
          <w:rFonts w:asciiTheme="minorHAnsi" w:hAnsiTheme="minorHAnsi" w:cstheme="minorHAnsi"/>
          <w:sz w:val="22"/>
          <w:szCs w:val="22"/>
        </w:rPr>
      </w:pPr>
    </w:p>
    <w:p w14:paraId="3D9D09E2" w14:textId="77777777" w:rsidR="00A924A6" w:rsidRPr="0019105D" w:rsidRDefault="00A924A6">
      <w:pPr>
        <w:rPr>
          <w:rFonts w:asciiTheme="minorHAnsi" w:hAnsiTheme="minorHAnsi" w:cstheme="minorHAnsi"/>
          <w:sz w:val="22"/>
          <w:szCs w:val="22"/>
        </w:rPr>
      </w:pPr>
    </w:p>
    <w:p w14:paraId="71D3F698" w14:textId="77777777" w:rsidR="00A924A6" w:rsidRPr="0019105D" w:rsidRDefault="00A924A6">
      <w:pPr>
        <w:rPr>
          <w:rFonts w:asciiTheme="minorHAnsi" w:hAnsiTheme="minorHAnsi" w:cstheme="minorHAnsi"/>
          <w:sz w:val="22"/>
          <w:szCs w:val="22"/>
        </w:rPr>
      </w:pPr>
    </w:p>
    <w:p w14:paraId="0D8BE972" w14:textId="77777777" w:rsidR="00A924A6" w:rsidRPr="0019105D" w:rsidRDefault="00A924A6">
      <w:pPr>
        <w:rPr>
          <w:rFonts w:asciiTheme="minorHAnsi" w:hAnsiTheme="minorHAnsi" w:cstheme="minorHAnsi"/>
          <w:sz w:val="22"/>
          <w:szCs w:val="22"/>
        </w:rPr>
      </w:pPr>
    </w:p>
    <w:p w14:paraId="09796030" w14:textId="77777777" w:rsidR="006006A8" w:rsidRDefault="006006A8" w:rsidP="006006A8">
      <w:pPr>
        <w:rPr>
          <w:rFonts w:asciiTheme="minorHAnsi" w:hAnsiTheme="minorHAnsi" w:cstheme="minorHAnsi"/>
          <w:sz w:val="14"/>
          <w:szCs w:val="14"/>
        </w:rPr>
      </w:pPr>
    </w:p>
    <w:p w14:paraId="435AD3B5" w14:textId="017E7892" w:rsidR="00F8368C" w:rsidRPr="0011115E" w:rsidRDefault="00F8368C" w:rsidP="0011115E">
      <w:pPr>
        <w:overflowPunct/>
        <w:autoSpaceDE/>
        <w:autoSpaceDN/>
        <w:adjustRightInd/>
        <w:spacing w:after="200" w:line="276" w:lineRule="auto"/>
        <w:textAlignment w:val="auto"/>
        <w:rPr>
          <w:rFonts w:asciiTheme="minorHAnsi" w:hAnsiTheme="minorHAnsi" w:cstheme="minorHAnsi"/>
          <w:sz w:val="14"/>
          <w:szCs w:val="14"/>
        </w:rPr>
      </w:pPr>
      <w:r w:rsidRPr="00F8368C">
        <w:rPr>
          <w:sz w:val="44"/>
        </w:rPr>
        <w:t>A</w:t>
      </w:r>
      <w:r w:rsidR="00312030" w:rsidRPr="00F8368C">
        <w:rPr>
          <w:sz w:val="44"/>
        </w:rPr>
        <w:t xml:space="preserve">ttestation </w:t>
      </w:r>
      <w:r w:rsidRPr="00F8368C">
        <w:rPr>
          <w:sz w:val="44"/>
        </w:rPr>
        <w:t xml:space="preserve">générique </w:t>
      </w:r>
    </w:p>
    <w:p w14:paraId="0683E7FA" w14:textId="77777777" w:rsidR="00F8368C" w:rsidRPr="00F8368C" w:rsidRDefault="00F8368C" w:rsidP="00F8368C">
      <w:pPr>
        <w:rPr>
          <w:rFonts w:asciiTheme="minorHAnsi" w:hAnsiTheme="minorHAnsi" w:cstheme="minorHAnsi"/>
          <w:sz w:val="24"/>
          <w:szCs w:val="24"/>
        </w:rPr>
      </w:pPr>
    </w:p>
    <w:p w14:paraId="3B2070FB" w14:textId="77777777" w:rsidR="00F8368C" w:rsidRDefault="00F8368C" w:rsidP="00F8368C">
      <w:pPr>
        <w:rPr>
          <w:rFonts w:asciiTheme="minorHAnsi" w:hAnsiTheme="minorHAnsi" w:cstheme="minorHAnsi"/>
          <w:sz w:val="24"/>
          <w:szCs w:val="24"/>
        </w:rPr>
      </w:pPr>
      <w:r w:rsidRPr="00F8368C">
        <w:rPr>
          <w:rFonts w:asciiTheme="minorHAnsi" w:hAnsiTheme="minorHAnsi" w:cstheme="minorHAnsi"/>
          <w:sz w:val="24"/>
          <w:szCs w:val="24"/>
        </w:rPr>
        <w:t>Je soussigné ______________________</w:t>
      </w:r>
      <w:r>
        <w:rPr>
          <w:rFonts w:asciiTheme="minorHAnsi" w:hAnsiTheme="minorHAnsi" w:cstheme="minorHAnsi"/>
          <w:sz w:val="24"/>
          <w:szCs w:val="24"/>
        </w:rPr>
        <w:t>____________</w:t>
      </w:r>
    </w:p>
    <w:p w14:paraId="4B4E1830" w14:textId="77777777" w:rsidR="00F8368C" w:rsidRDefault="00F8368C" w:rsidP="00F8368C">
      <w:pPr>
        <w:rPr>
          <w:rFonts w:asciiTheme="minorHAnsi" w:hAnsiTheme="minorHAnsi" w:cstheme="minorHAnsi"/>
          <w:sz w:val="24"/>
          <w:szCs w:val="24"/>
        </w:rPr>
      </w:pPr>
      <w:r>
        <w:rPr>
          <w:rFonts w:asciiTheme="minorHAnsi" w:hAnsiTheme="minorHAnsi" w:cstheme="minorHAnsi"/>
          <w:sz w:val="24"/>
          <w:szCs w:val="24"/>
        </w:rPr>
        <w:t>Agissant en tant que ____________________________</w:t>
      </w:r>
    </w:p>
    <w:p w14:paraId="6D95B4E3" w14:textId="77777777" w:rsidR="00A924A6" w:rsidRPr="00F8368C" w:rsidRDefault="00F8368C" w:rsidP="00F8368C">
      <w:pPr>
        <w:ind w:firstLine="360"/>
        <w:rPr>
          <w:rFonts w:asciiTheme="minorHAnsi" w:hAnsiTheme="minorHAnsi" w:cstheme="minorHAnsi"/>
          <w:sz w:val="24"/>
          <w:szCs w:val="24"/>
        </w:rPr>
      </w:pPr>
      <w:r w:rsidRPr="00F8368C">
        <w:rPr>
          <w:rFonts w:asciiTheme="minorHAnsi" w:hAnsiTheme="minorHAnsi" w:cstheme="minorHAnsi"/>
          <w:sz w:val="24"/>
          <w:szCs w:val="24"/>
        </w:rPr>
        <w:t>Déclare :</w:t>
      </w:r>
    </w:p>
    <w:p w14:paraId="6358B3D1" w14:textId="77777777" w:rsidR="00F8368C" w:rsidRPr="00F8368C" w:rsidRDefault="00F8368C" w:rsidP="00F8368C">
      <w:pPr>
        <w:pStyle w:val="Paragraphedeliste"/>
        <w:numPr>
          <w:ilvl w:val="0"/>
          <w:numId w:val="13"/>
        </w:numPr>
        <w:jc w:val="both"/>
        <w:rPr>
          <w:rFonts w:asciiTheme="minorHAnsi" w:hAnsiTheme="minorHAnsi" w:cstheme="minorHAnsi"/>
          <w:sz w:val="24"/>
          <w:szCs w:val="24"/>
        </w:rPr>
      </w:pPr>
      <w:r w:rsidRPr="00F8368C">
        <w:rPr>
          <w:rFonts w:asciiTheme="minorHAnsi" w:hAnsiTheme="minorHAnsi" w:cstheme="minorHAnsi"/>
          <w:sz w:val="24"/>
          <w:szCs w:val="24"/>
        </w:rPr>
        <w:t>Etre en règle de mes obligations fiscales et sociales (CAFAT et trois volets) à la date de remise des offres</w:t>
      </w:r>
    </w:p>
    <w:p w14:paraId="1DC75AAC" w14:textId="77777777" w:rsidR="00F8368C" w:rsidRPr="00F8368C" w:rsidRDefault="00F8368C" w:rsidP="00F8368C">
      <w:pPr>
        <w:pStyle w:val="Paragraphedeliste"/>
        <w:numPr>
          <w:ilvl w:val="0"/>
          <w:numId w:val="13"/>
        </w:numPr>
        <w:jc w:val="both"/>
        <w:rPr>
          <w:rFonts w:asciiTheme="minorHAnsi" w:hAnsiTheme="minorHAnsi" w:cstheme="minorHAnsi"/>
          <w:sz w:val="24"/>
          <w:szCs w:val="24"/>
        </w:rPr>
      </w:pPr>
      <w:r w:rsidRPr="00F8368C">
        <w:rPr>
          <w:rFonts w:asciiTheme="minorHAnsi" w:hAnsiTheme="minorHAnsi" w:cstheme="minorHAnsi"/>
          <w:sz w:val="24"/>
          <w:szCs w:val="24"/>
        </w:rPr>
        <w:t>Etre couvert par une assurance en responsabilité civile professionnelle en cours de validité à la date de remise des offres</w:t>
      </w:r>
    </w:p>
    <w:p w14:paraId="0D57431D" w14:textId="77777777" w:rsidR="00F8368C" w:rsidRPr="00F8368C" w:rsidRDefault="00F8368C" w:rsidP="00F8368C">
      <w:pPr>
        <w:ind w:left="360"/>
        <w:rPr>
          <w:rFonts w:asciiTheme="minorHAnsi" w:hAnsiTheme="minorHAnsi" w:cstheme="minorHAnsi"/>
          <w:sz w:val="24"/>
          <w:szCs w:val="24"/>
        </w:rPr>
      </w:pPr>
    </w:p>
    <w:p w14:paraId="53BDE716" w14:textId="77777777" w:rsidR="00F8368C" w:rsidRPr="00F8368C" w:rsidRDefault="00F8368C" w:rsidP="00F8368C">
      <w:pPr>
        <w:rPr>
          <w:rFonts w:asciiTheme="minorHAnsi" w:hAnsiTheme="minorHAnsi" w:cstheme="minorHAnsi"/>
          <w:sz w:val="24"/>
          <w:szCs w:val="24"/>
        </w:rPr>
      </w:pPr>
      <w:r w:rsidRPr="00F8368C">
        <w:rPr>
          <w:rFonts w:asciiTheme="minorHAnsi" w:hAnsiTheme="minorHAnsi" w:cstheme="minorHAnsi"/>
          <w:sz w:val="24"/>
          <w:szCs w:val="24"/>
        </w:rPr>
        <w:t>Pour valoir ce que de droit</w:t>
      </w:r>
    </w:p>
    <w:p w14:paraId="3843C4D3" w14:textId="77777777" w:rsidR="00F8368C" w:rsidRPr="00F8368C" w:rsidRDefault="00F8368C" w:rsidP="00F8368C">
      <w:pPr>
        <w:rPr>
          <w:rFonts w:asciiTheme="minorHAnsi" w:hAnsiTheme="minorHAnsi" w:cstheme="minorHAnsi"/>
          <w:sz w:val="24"/>
          <w:szCs w:val="24"/>
        </w:rPr>
      </w:pPr>
    </w:p>
    <w:p w14:paraId="3C1F5299" w14:textId="21BBBDBE" w:rsidR="00F8368C" w:rsidRPr="00FA7AC5" w:rsidRDefault="00F8368C" w:rsidP="00FA7AC5">
      <w:pPr>
        <w:pStyle w:val="En-tte"/>
        <w:tabs>
          <w:tab w:val="clear" w:pos="4819"/>
          <w:tab w:val="clear" w:pos="9071"/>
        </w:tabs>
        <w:ind w:firstLine="708"/>
        <w:jc w:val="center"/>
        <w:rPr>
          <w:rFonts w:asciiTheme="minorHAnsi" w:hAnsiTheme="minorHAnsi" w:cstheme="minorHAnsi"/>
          <w:b/>
          <w:sz w:val="24"/>
          <w:szCs w:val="24"/>
        </w:rPr>
      </w:pPr>
      <w:r w:rsidRPr="00F8368C">
        <w:rPr>
          <w:rFonts w:asciiTheme="minorHAnsi" w:hAnsiTheme="minorHAnsi" w:cstheme="minorHAnsi"/>
          <w:b/>
          <w:sz w:val="24"/>
          <w:szCs w:val="24"/>
        </w:rPr>
        <w:t>Le soumissionnaire</w:t>
      </w:r>
      <w:r w:rsidRPr="00F8368C">
        <w:rPr>
          <w:rStyle w:val="Appelnotedebasdep"/>
          <w:rFonts w:asciiTheme="minorHAnsi" w:hAnsiTheme="minorHAnsi" w:cstheme="minorHAnsi"/>
          <w:b/>
          <w:sz w:val="24"/>
          <w:szCs w:val="24"/>
        </w:rPr>
        <w:footnoteReference w:id="2"/>
      </w:r>
    </w:p>
    <w:p w14:paraId="31D773B8" w14:textId="77777777" w:rsidR="00F8368C" w:rsidRDefault="00F8368C" w:rsidP="00F8368C">
      <w:pPr>
        <w:rPr>
          <w:rFonts w:asciiTheme="minorHAnsi" w:hAnsiTheme="minorHAnsi" w:cstheme="minorHAnsi"/>
          <w:sz w:val="24"/>
          <w:szCs w:val="24"/>
        </w:rPr>
      </w:pPr>
    </w:p>
    <w:p w14:paraId="382005D5" w14:textId="77777777" w:rsidR="00F8368C" w:rsidRDefault="00F8368C" w:rsidP="00F8368C">
      <w:pPr>
        <w:rPr>
          <w:rFonts w:asciiTheme="minorHAnsi" w:hAnsiTheme="minorHAnsi" w:cstheme="minorHAnsi"/>
          <w:sz w:val="24"/>
          <w:szCs w:val="24"/>
        </w:rPr>
      </w:pPr>
    </w:p>
    <w:p w14:paraId="285F14F8" w14:textId="77777777" w:rsidR="00F8368C" w:rsidRDefault="00F8368C" w:rsidP="00F8368C">
      <w:pPr>
        <w:rPr>
          <w:rFonts w:asciiTheme="minorHAnsi" w:hAnsiTheme="minorHAnsi" w:cstheme="minorHAnsi"/>
          <w:sz w:val="24"/>
          <w:szCs w:val="24"/>
        </w:rPr>
      </w:pPr>
    </w:p>
    <w:p w14:paraId="5158B8C2" w14:textId="77777777" w:rsidR="00F8368C" w:rsidRPr="00F8368C" w:rsidRDefault="00F8368C" w:rsidP="00F8368C">
      <w:pPr>
        <w:rPr>
          <w:rFonts w:asciiTheme="minorHAnsi" w:hAnsiTheme="minorHAnsi" w:cstheme="minorHAnsi"/>
          <w:i/>
          <w:sz w:val="24"/>
          <w:szCs w:val="24"/>
        </w:rPr>
      </w:pPr>
      <w:r w:rsidRPr="00F8368C">
        <w:rPr>
          <w:rFonts w:asciiTheme="minorHAnsi" w:hAnsiTheme="minorHAnsi" w:cstheme="minorHAnsi"/>
          <w:i/>
          <w:sz w:val="24"/>
          <w:szCs w:val="24"/>
        </w:rPr>
        <w:t>En cas de retenue, vous devrez fournir les justificatifs appropriés pour permettre la passation de la commande.</w:t>
      </w:r>
    </w:p>
    <w:sectPr w:rsidR="00F8368C" w:rsidRPr="00F8368C" w:rsidSect="00A02967">
      <w:headerReference w:type="even" r:id="rId12"/>
      <w:headerReference w:type="default" r:id="rId13"/>
      <w:footerReference w:type="even" r:id="rId14"/>
      <w:footerReference w:type="default" r:id="rId15"/>
      <w:headerReference w:type="first" r:id="rId16"/>
      <w:footerReference w:type="first" r:id="rId17"/>
      <w:pgSz w:w="11907" w:h="16840"/>
      <w:pgMar w:top="1417" w:right="1417" w:bottom="1417" w:left="1417" w:header="720" w:footer="720"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3C5F" w14:textId="77777777" w:rsidR="00A10E0F" w:rsidRDefault="00A10E0F">
      <w:r>
        <w:separator/>
      </w:r>
    </w:p>
  </w:endnote>
  <w:endnote w:type="continuationSeparator" w:id="0">
    <w:p w14:paraId="24CF75E0" w14:textId="77777777" w:rsidR="00A10E0F" w:rsidRDefault="00A1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22CF" w14:textId="2595D986" w:rsidR="00B555B9" w:rsidRDefault="00B555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B29CC">
      <w:rPr>
        <w:rStyle w:val="Numrodepage"/>
        <w:noProof/>
      </w:rPr>
      <w:t>2</w:t>
    </w:r>
    <w:r>
      <w:rPr>
        <w:rStyle w:val="Numrodepage"/>
      </w:rPr>
      <w:fldChar w:fldCharType="end"/>
    </w:r>
  </w:p>
  <w:p w14:paraId="1CB676B1" w14:textId="77777777" w:rsidR="00B555B9" w:rsidRDefault="00B555B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2EEC" w14:textId="77777777" w:rsidR="00F8368C" w:rsidRPr="00F8368C" w:rsidRDefault="00F8368C" w:rsidP="00F8368C">
    <w:pPr>
      <w:pStyle w:val="Pieddepage"/>
      <w:tabs>
        <w:tab w:val="left" w:pos="8222"/>
      </w:tabs>
      <w:jc w:val="right"/>
      <w:rPr>
        <w:rFonts w:asciiTheme="minorHAnsi" w:hAnsiTheme="minorHAnsi" w:cstheme="minorHAnsi"/>
      </w:rPr>
    </w:pPr>
    <w:r w:rsidRPr="00F8368C">
      <w:rPr>
        <w:rFonts w:asciiTheme="minorHAnsi" w:hAnsiTheme="minorHAnsi" w:cstheme="minorHAnsi"/>
        <w:b/>
      </w:rPr>
      <w:fldChar w:fldCharType="begin"/>
    </w:r>
    <w:r w:rsidRPr="00F8368C">
      <w:rPr>
        <w:rFonts w:asciiTheme="minorHAnsi" w:hAnsiTheme="minorHAnsi" w:cstheme="minorHAnsi"/>
        <w:b/>
      </w:rPr>
      <w:instrText>PAGE  \* Arabic  \* MERGEFORMAT</w:instrText>
    </w:r>
    <w:r w:rsidRPr="00F8368C">
      <w:rPr>
        <w:rFonts w:asciiTheme="minorHAnsi" w:hAnsiTheme="minorHAnsi" w:cstheme="minorHAnsi"/>
        <w:b/>
      </w:rPr>
      <w:fldChar w:fldCharType="separate"/>
    </w:r>
    <w:r w:rsidR="0039068D">
      <w:rPr>
        <w:rFonts w:asciiTheme="minorHAnsi" w:hAnsiTheme="minorHAnsi" w:cstheme="minorHAnsi"/>
        <w:b/>
        <w:noProof/>
      </w:rPr>
      <w:t>2</w:t>
    </w:r>
    <w:r w:rsidRPr="00F8368C">
      <w:rPr>
        <w:rFonts w:asciiTheme="minorHAnsi" w:hAnsiTheme="minorHAnsi" w:cstheme="minorHAnsi"/>
        <w:b/>
      </w:rPr>
      <w:fldChar w:fldCharType="end"/>
    </w:r>
    <w:r w:rsidRPr="00F8368C">
      <w:rPr>
        <w:rFonts w:asciiTheme="minorHAnsi" w:hAnsiTheme="minorHAnsi" w:cstheme="minorHAnsi"/>
      </w:rPr>
      <w:t xml:space="preserve"> sur </w:t>
    </w:r>
    <w:r w:rsidRPr="00F8368C">
      <w:rPr>
        <w:rFonts w:asciiTheme="minorHAnsi" w:hAnsiTheme="minorHAnsi" w:cstheme="minorHAnsi"/>
        <w:b/>
      </w:rPr>
      <w:fldChar w:fldCharType="begin"/>
    </w:r>
    <w:r w:rsidRPr="00F8368C">
      <w:rPr>
        <w:rFonts w:asciiTheme="minorHAnsi" w:hAnsiTheme="minorHAnsi" w:cstheme="minorHAnsi"/>
        <w:b/>
      </w:rPr>
      <w:instrText>NUMPAGES  \* Arabic  \* MERGEFORMAT</w:instrText>
    </w:r>
    <w:r w:rsidRPr="00F8368C">
      <w:rPr>
        <w:rFonts w:asciiTheme="minorHAnsi" w:hAnsiTheme="minorHAnsi" w:cstheme="minorHAnsi"/>
        <w:b/>
      </w:rPr>
      <w:fldChar w:fldCharType="separate"/>
    </w:r>
    <w:r w:rsidR="0039068D">
      <w:rPr>
        <w:rFonts w:asciiTheme="minorHAnsi" w:hAnsiTheme="minorHAnsi" w:cstheme="minorHAnsi"/>
        <w:b/>
        <w:noProof/>
      </w:rPr>
      <w:t>5</w:t>
    </w:r>
    <w:r w:rsidRPr="00F8368C">
      <w:rPr>
        <w:rFonts w:asciiTheme="minorHAnsi" w:hAnsiTheme="minorHAnsi" w:cstheme="minorHAns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C52A" w14:textId="77777777" w:rsidR="00F8368C" w:rsidRPr="00F8368C" w:rsidRDefault="00F8368C" w:rsidP="00F8368C">
    <w:pPr>
      <w:pStyle w:val="Pieddepage"/>
      <w:tabs>
        <w:tab w:val="left" w:pos="8222"/>
      </w:tabs>
      <w:rPr>
        <w:rFonts w:asciiTheme="minorHAnsi" w:hAnsiTheme="minorHAnsi" w:cstheme="minorHAnsi"/>
      </w:rPr>
    </w:pPr>
    <w:r w:rsidRPr="00F8368C">
      <w:rPr>
        <w:rFonts w:asciiTheme="minorHAnsi" w:hAnsiTheme="minorHAnsi" w:cstheme="minorHAnsi"/>
      </w:rPr>
      <w:tab/>
    </w:r>
    <w:r w:rsidRPr="00F8368C">
      <w:rPr>
        <w:rFonts w:asciiTheme="minorHAnsi" w:hAnsiTheme="minorHAnsi" w:cstheme="minorHAnsi"/>
      </w:rPr>
      <w:tab/>
    </w:r>
    <w:r w:rsidRPr="00F8368C">
      <w:rPr>
        <w:rFonts w:asciiTheme="minorHAnsi" w:hAnsiTheme="minorHAnsi" w:cstheme="minorHAnsi"/>
        <w:b/>
      </w:rPr>
      <w:fldChar w:fldCharType="begin"/>
    </w:r>
    <w:r w:rsidRPr="00F8368C">
      <w:rPr>
        <w:rFonts w:asciiTheme="minorHAnsi" w:hAnsiTheme="minorHAnsi" w:cstheme="minorHAnsi"/>
        <w:b/>
      </w:rPr>
      <w:instrText>PAGE  \* Arabic  \* MERGEFORMAT</w:instrText>
    </w:r>
    <w:r w:rsidRPr="00F8368C">
      <w:rPr>
        <w:rFonts w:asciiTheme="minorHAnsi" w:hAnsiTheme="minorHAnsi" w:cstheme="minorHAnsi"/>
        <w:b/>
      </w:rPr>
      <w:fldChar w:fldCharType="separate"/>
    </w:r>
    <w:r w:rsidR="0039068D">
      <w:rPr>
        <w:rFonts w:asciiTheme="minorHAnsi" w:hAnsiTheme="minorHAnsi" w:cstheme="minorHAnsi"/>
        <w:b/>
        <w:noProof/>
      </w:rPr>
      <w:t>1</w:t>
    </w:r>
    <w:r w:rsidRPr="00F8368C">
      <w:rPr>
        <w:rFonts w:asciiTheme="minorHAnsi" w:hAnsiTheme="minorHAnsi" w:cstheme="minorHAnsi"/>
        <w:b/>
      </w:rPr>
      <w:fldChar w:fldCharType="end"/>
    </w:r>
    <w:r w:rsidRPr="00F8368C">
      <w:rPr>
        <w:rFonts w:asciiTheme="minorHAnsi" w:hAnsiTheme="minorHAnsi" w:cstheme="minorHAnsi"/>
      </w:rPr>
      <w:t xml:space="preserve"> sur </w:t>
    </w:r>
    <w:r w:rsidRPr="00F8368C">
      <w:rPr>
        <w:rFonts w:asciiTheme="minorHAnsi" w:hAnsiTheme="minorHAnsi" w:cstheme="minorHAnsi"/>
        <w:b/>
      </w:rPr>
      <w:fldChar w:fldCharType="begin"/>
    </w:r>
    <w:r w:rsidRPr="00F8368C">
      <w:rPr>
        <w:rFonts w:asciiTheme="minorHAnsi" w:hAnsiTheme="minorHAnsi" w:cstheme="minorHAnsi"/>
        <w:b/>
      </w:rPr>
      <w:instrText>NUMPAGES  \* Arabic  \* MERGEFORMAT</w:instrText>
    </w:r>
    <w:r w:rsidRPr="00F8368C">
      <w:rPr>
        <w:rFonts w:asciiTheme="minorHAnsi" w:hAnsiTheme="minorHAnsi" w:cstheme="minorHAnsi"/>
        <w:b/>
      </w:rPr>
      <w:fldChar w:fldCharType="separate"/>
    </w:r>
    <w:r w:rsidR="0039068D">
      <w:rPr>
        <w:rFonts w:asciiTheme="minorHAnsi" w:hAnsiTheme="minorHAnsi" w:cstheme="minorHAnsi"/>
        <w:b/>
        <w:noProof/>
      </w:rPr>
      <w:t>5</w:t>
    </w:r>
    <w:r w:rsidRPr="00F8368C">
      <w:rP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09F0" w14:textId="77777777" w:rsidR="00A10E0F" w:rsidRDefault="00A10E0F">
      <w:r>
        <w:separator/>
      </w:r>
    </w:p>
  </w:footnote>
  <w:footnote w:type="continuationSeparator" w:id="0">
    <w:p w14:paraId="6A7BB2A9" w14:textId="77777777" w:rsidR="00A10E0F" w:rsidRDefault="00A10E0F">
      <w:r>
        <w:continuationSeparator/>
      </w:r>
    </w:p>
  </w:footnote>
  <w:footnote w:id="1">
    <w:p w14:paraId="759A7426" w14:textId="77777777" w:rsidR="00B555B9" w:rsidRDefault="00B555B9" w:rsidP="005C222E">
      <w:pPr>
        <w:pStyle w:val="Notedebasdepage"/>
        <w:jc w:val="both"/>
      </w:pPr>
      <w:r>
        <w:rPr>
          <w:rStyle w:val="Appelnotedebasdep"/>
        </w:rPr>
        <w:footnoteRef/>
      </w:r>
      <w:r>
        <w:t xml:space="preserve"> </w:t>
      </w:r>
      <w:r w:rsidRPr="00E7659B">
        <w:rPr>
          <w:rFonts w:asciiTheme="minorHAnsi" w:hAnsiTheme="minorHAnsi" w:cstheme="minorHAnsi"/>
          <w:sz w:val="14"/>
          <w:szCs w:val="14"/>
        </w:rPr>
        <w:t>Le nom de la personne ayant apposé sa signature est reproduite en lettres capitales précédé de la mention manuscrite "LU ET ACCEPTE" avec le tampon de l’entreprise</w:t>
      </w:r>
      <w:r w:rsidRPr="00E7659B">
        <w:rPr>
          <w:rFonts w:asciiTheme="minorHAnsi" w:hAnsiTheme="minorHAnsi" w:cstheme="minorHAnsi"/>
          <w:b/>
          <w:sz w:val="14"/>
          <w:szCs w:val="14"/>
        </w:rPr>
        <w:t>.</w:t>
      </w:r>
    </w:p>
  </w:footnote>
  <w:footnote w:id="2">
    <w:p w14:paraId="537FFFB3" w14:textId="77777777" w:rsidR="00F8368C" w:rsidRDefault="00F8368C" w:rsidP="00F8368C">
      <w:pPr>
        <w:pStyle w:val="Notedebasdepage"/>
      </w:pPr>
      <w:r>
        <w:rPr>
          <w:rStyle w:val="Appelnotedebasdep"/>
        </w:rPr>
        <w:footnoteRef/>
      </w:r>
      <w:r>
        <w:t xml:space="preserve"> </w:t>
      </w:r>
      <w:r w:rsidRPr="00E7659B">
        <w:rPr>
          <w:rFonts w:asciiTheme="minorHAnsi" w:hAnsiTheme="minorHAnsi" w:cstheme="minorHAnsi"/>
          <w:sz w:val="14"/>
          <w:szCs w:val="14"/>
        </w:rPr>
        <w:t>Le nom de la personne ayant apposé sa signature est reproduite en lettres capitales avec le tampon de l’entreprise</w:t>
      </w:r>
      <w:r w:rsidRPr="00E7659B">
        <w:rPr>
          <w:rFonts w:asciiTheme="minorHAnsi" w:hAnsiTheme="minorHAnsi" w:cstheme="minorHAnsi"/>
          <w:b/>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7C65" w14:textId="77777777" w:rsidR="002A10F0" w:rsidRDefault="002A10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B288" w14:textId="77777777" w:rsidR="002A10F0" w:rsidRDefault="002A10F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4262"/>
      <w:gridCol w:w="1155"/>
      <w:gridCol w:w="3548"/>
    </w:tblGrid>
    <w:tr w:rsidR="00B555B9" w:rsidRPr="007254DB" w14:paraId="4D5E3375" w14:textId="77777777" w:rsidTr="009C1693">
      <w:trPr>
        <w:trHeight w:val="433"/>
      </w:trPr>
      <w:tc>
        <w:tcPr>
          <w:tcW w:w="9639" w:type="dxa"/>
          <w:gridSpan w:val="3"/>
        </w:tcPr>
        <w:p w14:paraId="7A6740AE" w14:textId="77777777" w:rsidR="00B555B9" w:rsidRPr="009C1693" w:rsidRDefault="00B555B9" w:rsidP="009C1693">
          <w:pPr>
            <w:pStyle w:val="En-tte"/>
            <w:jc w:val="center"/>
            <w:rPr>
              <w:rFonts w:asciiTheme="minorHAnsi" w:hAnsiTheme="minorHAnsi" w:cstheme="minorHAnsi"/>
              <w:sz w:val="18"/>
            </w:rPr>
          </w:pPr>
          <w:r w:rsidRPr="009C1693">
            <w:rPr>
              <w:rFonts w:asciiTheme="minorHAnsi" w:hAnsiTheme="minorHAnsi" w:cstheme="minorHAnsi"/>
              <w:sz w:val="22"/>
            </w:rPr>
            <w:t>REPUBLIQUE FRANCAISE</w:t>
          </w:r>
        </w:p>
      </w:tc>
    </w:tr>
    <w:tr w:rsidR="00B555B9" w:rsidRPr="007254DB" w14:paraId="47523C7D" w14:textId="77777777" w:rsidTr="009C1693">
      <w:trPr>
        <w:trHeight w:val="2651"/>
      </w:trPr>
      <w:tc>
        <w:tcPr>
          <w:tcW w:w="5812" w:type="dxa"/>
          <w:gridSpan w:val="2"/>
        </w:tcPr>
        <w:p w14:paraId="75291F15" w14:textId="77777777" w:rsidR="00B555B9" w:rsidRPr="009C1693" w:rsidRDefault="00B555B9" w:rsidP="009C1693">
          <w:pPr>
            <w:rPr>
              <w:rFonts w:asciiTheme="minorHAnsi" w:hAnsiTheme="minorHAnsi" w:cstheme="minorHAnsi"/>
              <w:sz w:val="22"/>
              <w:szCs w:val="22"/>
            </w:rPr>
          </w:pPr>
          <w:r w:rsidRPr="009C1693">
            <w:rPr>
              <w:rFonts w:asciiTheme="minorHAnsi" w:hAnsiTheme="minorHAnsi" w:cstheme="minorHAnsi"/>
              <w:noProof/>
              <w:sz w:val="22"/>
              <w:szCs w:val="22"/>
            </w:rPr>
            <w:drawing>
              <wp:inline distT="0" distB="0" distL="0" distR="0" wp14:anchorId="2C2EC53A" wp14:editId="1950FA58">
                <wp:extent cx="1584325" cy="1231265"/>
                <wp:effectExtent l="0" t="0" r="0" b="6985"/>
                <wp:docPr id="54" name="Image 6" descr="Description : PN réd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PN rédu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325" cy="1231265"/>
                        </a:xfrm>
                        <a:prstGeom prst="rect">
                          <a:avLst/>
                        </a:prstGeom>
                        <a:noFill/>
                        <a:ln>
                          <a:noFill/>
                        </a:ln>
                      </pic:spPr>
                    </pic:pic>
                  </a:graphicData>
                </a:graphic>
              </wp:inline>
            </w:drawing>
          </w:r>
          <w:r w:rsidRPr="009C1693">
            <w:rPr>
              <w:rFonts w:asciiTheme="minorHAnsi" w:hAnsiTheme="minorHAnsi" w:cstheme="minorHAnsi"/>
              <w:sz w:val="22"/>
              <w:szCs w:val="22"/>
            </w:rPr>
            <w:t xml:space="preserve"> </w:t>
          </w:r>
        </w:p>
        <w:p w14:paraId="073B49A0" w14:textId="77777777" w:rsidR="00B555B9" w:rsidRPr="009C1693" w:rsidRDefault="00B555B9" w:rsidP="009C1693">
          <w:pPr>
            <w:rPr>
              <w:rFonts w:asciiTheme="minorHAnsi" w:hAnsiTheme="minorHAnsi" w:cstheme="minorHAnsi"/>
              <w:i/>
              <w:sz w:val="22"/>
              <w:szCs w:val="22"/>
            </w:rPr>
          </w:pPr>
        </w:p>
        <w:p w14:paraId="4397B872" w14:textId="2FB3DD52" w:rsidR="00B555B9" w:rsidRPr="009C1693" w:rsidRDefault="00B555B9" w:rsidP="009C1693">
          <w:pPr>
            <w:rPr>
              <w:rFonts w:asciiTheme="minorHAnsi" w:hAnsiTheme="minorHAnsi" w:cstheme="minorHAnsi"/>
              <w:i/>
              <w:sz w:val="22"/>
              <w:szCs w:val="22"/>
            </w:rPr>
          </w:pPr>
          <w:r w:rsidRPr="009C1693">
            <w:rPr>
              <w:rFonts w:asciiTheme="minorHAnsi" w:hAnsiTheme="minorHAnsi" w:cstheme="minorHAnsi"/>
              <w:i/>
              <w:sz w:val="22"/>
              <w:szCs w:val="22"/>
            </w:rPr>
            <w:t>N° 6080/                   /</w:t>
          </w:r>
          <w:r w:rsidR="00EF0B0A">
            <w:rPr>
              <w:rFonts w:asciiTheme="minorHAnsi" w:hAnsiTheme="minorHAnsi" w:cstheme="minorHAnsi"/>
              <w:i/>
              <w:sz w:val="22"/>
              <w:szCs w:val="22"/>
            </w:rPr>
            <w:fldChar w:fldCharType="begin"/>
          </w:r>
          <w:r w:rsidR="00EF0B0A">
            <w:rPr>
              <w:rFonts w:asciiTheme="minorHAnsi" w:hAnsiTheme="minorHAnsi" w:cstheme="minorHAnsi"/>
              <w:i/>
              <w:sz w:val="22"/>
              <w:szCs w:val="22"/>
            </w:rPr>
            <w:instrText xml:space="preserve"> DATE  \@ "yyyy"  \* MERGEFORMAT </w:instrText>
          </w:r>
          <w:r w:rsidR="00EF0B0A">
            <w:rPr>
              <w:rFonts w:asciiTheme="minorHAnsi" w:hAnsiTheme="minorHAnsi" w:cstheme="minorHAnsi"/>
              <w:i/>
              <w:sz w:val="22"/>
              <w:szCs w:val="22"/>
            </w:rPr>
            <w:fldChar w:fldCharType="separate"/>
          </w:r>
          <w:r w:rsidR="002662F7">
            <w:rPr>
              <w:rFonts w:asciiTheme="minorHAnsi" w:hAnsiTheme="minorHAnsi" w:cstheme="minorHAnsi"/>
              <w:i/>
              <w:noProof/>
              <w:sz w:val="22"/>
              <w:szCs w:val="22"/>
            </w:rPr>
            <w:t>2025</w:t>
          </w:r>
          <w:r w:rsidR="00EF0B0A">
            <w:rPr>
              <w:rFonts w:asciiTheme="minorHAnsi" w:hAnsiTheme="minorHAnsi" w:cstheme="minorHAnsi"/>
              <w:i/>
              <w:sz w:val="22"/>
              <w:szCs w:val="22"/>
            </w:rPr>
            <w:fldChar w:fldCharType="end"/>
          </w:r>
        </w:p>
        <w:p w14:paraId="19E475F8" w14:textId="4AB76354" w:rsidR="00B555B9" w:rsidRPr="009C1693" w:rsidRDefault="00B555B9" w:rsidP="009C1693">
          <w:pPr>
            <w:rPr>
              <w:rFonts w:asciiTheme="minorHAnsi" w:hAnsiTheme="minorHAnsi" w:cstheme="minorHAnsi"/>
              <w:i/>
              <w:sz w:val="22"/>
              <w:szCs w:val="22"/>
            </w:rPr>
          </w:pPr>
          <w:r>
            <w:rPr>
              <w:rFonts w:asciiTheme="minorHAnsi" w:hAnsiTheme="minorHAnsi" w:cstheme="minorHAnsi"/>
              <w:i/>
              <w:sz w:val="22"/>
              <w:szCs w:val="22"/>
            </w:rPr>
            <w:t xml:space="preserve">Affaire suivie par : </w:t>
          </w:r>
          <w:sdt>
            <w:sdtPr>
              <w:rPr>
                <w:rFonts w:asciiTheme="minorHAnsi" w:hAnsiTheme="minorHAnsi" w:cstheme="minorHAnsi"/>
                <w:i/>
                <w:sz w:val="22"/>
                <w:szCs w:val="22"/>
              </w:rPr>
              <w:id w:val="463938402"/>
            </w:sdtPr>
            <w:sdtEndPr/>
            <w:sdtContent>
              <w:r w:rsidR="00BB29CC">
                <w:rPr>
                  <w:rFonts w:asciiTheme="minorHAnsi" w:hAnsiTheme="minorHAnsi" w:cstheme="minorHAnsi"/>
                  <w:i/>
                  <w:sz w:val="22"/>
                  <w:szCs w:val="22"/>
                </w:rPr>
                <w:t>Marc REB</w:t>
              </w:r>
            </w:sdtContent>
          </w:sdt>
        </w:p>
        <w:p w14:paraId="2DC0D9C6" w14:textId="77777777" w:rsidR="00B555B9" w:rsidRPr="009C1693" w:rsidRDefault="00B555B9" w:rsidP="009C1693">
          <w:pPr>
            <w:rPr>
              <w:rFonts w:asciiTheme="minorHAnsi" w:hAnsiTheme="minorHAnsi" w:cstheme="minorHAnsi"/>
              <w:sz w:val="22"/>
              <w:szCs w:val="22"/>
            </w:rPr>
          </w:pPr>
        </w:p>
      </w:tc>
      <w:tc>
        <w:tcPr>
          <w:tcW w:w="3827" w:type="dxa"/>
        </w:tcPr>
        <w:p w14:paraId="34FB2B56" w14:textId="77777777" w:rsidR="00B555B9" w:rsidRPr="009C1693" w:rsidRDefault="00B555B9" w:rsidP="009C1693">
          <w:pPr>
            <w:jc w:val="center"/>
            <w:rPr>
              <w:rFonts w:asciiTheme="minorHAnsi" w:hAnsiTheme="minorHAnsi" w:cstheme="minorHAnsi"/>
              <w:sz w:val="22"/>
              <w:szCs w:val="22"/>
            </w:rPr>
          </w:pPr>
          <w:r w:rsidRPr="009C1693">
            <w:rPr>
              <w:rFonts w:asciiTheme="minorHAnsi" w:hAnsiTheme="minorHAnsi" w:cstheme="minorHAnsi"/>
              <w:sz w:val="22"/>
              <w:szCs w:val="22"/>
            </w:rPr>
            <w:t>NOUVELLE CALEDONIE</w:t>
          </w:r>
        </w:p>
        <w:p w14:paraId="386AFFEB" w14:textId="77777777" w:rsidR="00B555B9" w:rsidRPr="009C1693" w:rsidRDefault="00B555B9" w:rsidP="009C1693">
          <w:pPr>
            <w:jc w:val="center"/>
            <w:rPr>
              <w:rFonts w:asciiTheme="minorHAnsi" w:hAnsiTheme="minorHAnsi" w:cstheme="minorHAnsi"/>
              <w:sz w:val="22"/>
              <w:szCs w:val="22"/>
            </w:rPr>
          </w:pPr>
          <w:r w:rsidRPr="009C1693">
            <w:rPr>
              <w:rFonts w:asciiTheme="minorHAnsi" w:hAnsiTheme="minorHAnsi" w:cstheme="minorHAnsi"/>
              <w:sz w:val="22"/>
              <w:szCs w:val="22"/>
            </w:rPr>
            <w:t>--</w:t>
          </w:r>
        </w:p>
        <w:p w14:paraId="4354D02C" w14:textId="77777777" w:rsidR="00B555B9" w:rsidRPr="009C1693" w:rsidRDefault="00B555B9" w:rsidP="009C1693">
          <w:pPr>
            <w:jc w:val="center"/>
            <w:rPr>
              <w:rFonts w:asciiTheme="minorHAnsi" w:hAnsiTheme="minorHAnsi" w:cstheme="minorHAnsi"/>
              <w:sz w:val="22"/>
              <w:szCs w:val="22"/>
            </w:rPr>
          </w:pPr>
          <w:r w:rsidRPr="009C1693">
            <w:rPr>
              <w:rFonts w:asciiTheme="minorHAnsi" w:hAnsiTheme="minorHAnsi" w:cstheme="minorHAnsi"/>
              <w:sz w:val="22"/>
              <w:szCs w:val="22"/>
            </w:rPr>
            <w:t>PROVINCE NORD</w:t>
          </w:r>
        </w:p>
        <w:p w14:paraId="0513AD66" w14:textId="77777777" w:rsidR="00B555B9" w:rsidRPr="009C1693" w:rsidRDefault="00B555B9" w:rsidP="009C1693">
          <w:pPr>
            <w:jc w:val="center"/>
            <w:rPr>
              <w:rFonts w:asciiTheme="minorHAnsi" w:hAnsiTheme="minorHAnsi" w:cstheme="minorHAnsi"/>
              <w:sz w:val="22"/>
              <w:szCs w:val="22"/>
            </w:rPr>
          </w:pPr>
          <w:r w:rsidRPr="009C1693">
            <w:rPr>
              <w:rFonts w:asciiTheme="minorHAnsi" w:hAnsiTheme="minorHAnsi" w:cstheme="minorHAnsi"/>
              <w:sz w:val="22"/>
              <w:szCs w:val="22"/>
            </w:rPr>
            <w:t>--</w:t>
          </w:r>
        </w:p>
        <w:p w14:paraId="4A0454C2" w14:textId="77777777" w:rsidR="00B555B9" w:rsidRPr="009C1693" w:rsidRDefault="00B555B9" w:rsidP="009C1693">
          <w:pPr>
            <w:jc w:val="center"/>
            <w:rPr>
              <w:rFonts w:asciiTheme="minorHAnsi" w:hAnsiTheme="minorHAnsi" w:cstheme="minorHAnsi"/>
              <w:sz w:val="22"/>
              <w:szCs w:val="22"/>
            </w:rPr>
          </w:pPr>
          <w:r w:rsidRPr="009C1693">
            <w:rPr>
              <w:rFonts w:asciiTheme="minorHAnsi" w:hAnsiTheme="minorHAnsi" w:cstheme="minorHAnsi"/>
              <w:sz w:val="22"/>
              <w:szCs w:val="22"/>
            </w:rPr>
            <w:t>BP 41 – 98860 – KONE</w:t>
          </w:r>
        </w:p>
        <w:p w14:paraId="00AACDE6" w14:textId="77777777" w:rsidR="00B555B9" w:rsidRPr="009C1693" w:rsidRDefault="00B555B9" w:rsidP="009C1693">
          <w:pPr>
            <w:jc w:val="center"/>
            <w:rPr>
              <w:rFonts w:asciiTheme="minorHAnsi" w:hAnsiTheme="minorHAnsi" w:cstheme="minorHAnsi"/>
              <w:sz w:val="22"/>
              <w:szCs w:val="22"/>
            </w:rPr>
          </w:pPr>
        </w:p>
        <w:p w14:paraId="1C282424" w14:textId="77777777" w:rsidR="00B555B9" w:rsidRPr="009C1693" w:rsidRDefault="00B555B9" w:rsidP="009C1693">
          <w:pPr>
            <w:jc w:val="center"/>
            <w:rPr>
              <w:rFonts w:asciiTheme="minorHAnsi" w:hAnsiTheme="minorHAnsi" w:cstheme="minorHAnsi"/>
              <w:sz w:val="22"/>
              <w:szCs w:val="22"/>
            </w:rPr>
          </w:pPr>
          <w:r w:rsidRPr="009C1693">
            <w:rPr>
              <w:rFonts w:asciiTheme="minorHAnsi" w:hAnsiTheme="minorHAnsi" w:cstheme="minorHAnsi"/>
              <w:sz w:val="22"/>
              <w:szCs w:val="22"/>
            </w:rPr>
            <w:t xml:space="preserve">Direction de l’Aménagement </w:t>
          </w:r>
        </w:p>
        <w:p w14:paraId="45D1CECA" w14:textId="77777777" w:rsidR="00B555B9" w:rsidRPr="009C1693" w:rsidRDefault="00B555B9" w:rsidP="009C1693">
          <w:pPr>
            <w:jc w:val="center"/>
            <w:rPr>
              <w:rFonts w:asciiTheme="minorHAnsi" w:hAnsiTheme="minorHAnsi" w:cstheme="minorHAnsi"/>
              <w:sz w:val="22"/>
              <w:szCs w:val="22"/>
            </w:rPr>
          </w:pPr>
          <w:proofErr w:type="gramStart"/>
          <w:r w:rsidRPr="009C1693">
            <w:rPr>
              <w:rFonts w:asciiTheme="minorHAnsi" w:hAnsiTheme="minorHAnsi" w:cstheme="minorHAnsi"/>
              <w:sz w:val="22"/>
              <w:szCs w:val="22"/>
            </w:rPr>
            <w:t>et</w:t>
          </w:r>
          <w:proofErr w:type="gramEnd"/>
          <w:r w:rsidRPr="009C1693">
            <w:rPr>
              <w:rFonts w:asciiTheme="minorHAnsi" w:hAnsiTheme="minorHAnsi" w:cstheme="minorHAnsi"/>
              <w:sz w:val="22"/>
              <w:szCs w:val="22"/>
            </w:rPr>
            <w:t xml:space="preserve"> du Foncier</w:t>
          </w:r>
        </w:p>
        <w:p w14:paraId="3C30AFEE" w14:textId="77777777" w:rsidR="00B555B9" w:rsidRPr="009C1693" w:rsidRDefault="00B555B9" w:rsidP="009C1693">
          <w:pPr>
            <w:jc w:val="center"/>
            <w:rPr>
              <w:rFonts w:asciiTheme="minorHAnsi" w:hAnsiTheme="minorHAnsi" w:cstheme="minorHAnsi"/>
              <w:sz w:val="22"/>
              <w:szCs w:val="22"/>
            </w:rPr>
          </w:pPr>
          <w:r w:rsidRPr="009C1693">
            <w:rPr>
              <w:rFonts w:asciiTheme="minorHAnsi" w:hAnsiTheme="minorHAnsi" w:cstheme="minorHAnsi"/>
              <w:sz w:val="22"/>
              <w:szCs w:val="22"/>
            </w:rPr>
            <w:t>Tel 47.72.00 – FAX : 47.71.91</w:t>
          </w:r>
        </w:p>
        <w:p w14:paraId="7F7BD2CC" w14:textId="77777777" w:rsidR="00B555B9" w:rsidRPr="009C1693" w:rsidRDefault="00B555B9" w:rsidP="009C1693">
          <w:pPr>
            <w:rPr>
              <w:rFonts w:asciiTheme="minorHAnsi" w:hAnsiTheme="minorHAnsi" w:cstheme="minorHAnsi"/>
              <w:sz w:val="22"/>
              <w:szCs w:val="22"/>
            </w:rPr>
          </w:pPr>
        </w:p>
        <w:p w14:paraId="3863AE6B" w14:textId="77777777" w:rsidR="00B555B9" w:rsidRPr="009C1693" w:rsidRDefault="00B555B9" w:rsidP="009C1693">
          <w:pPr>
            <w:rPr>
              <w:rFonts w:asciiTheme="minorHAnsi" w:hAnsiTheme="minorHAnsi" w:cstheme="minorHAnsi"/>
              <w:sz w:val="22"/>
              <w:szCs w:val="22"/>
            </w:rPr>
          </w:pPr>
        </w:p>
        <w:p w14:paraId="09339B15" w14:textId="20B722D8" w:rsidR="00B555B9" w:rsidRPr="009C1693" w:rsidRDefault="00B555B9" w:rsidP="009C1693">
          <w:pPr>
            <w:rPr>
              <w:rFonts w:asciiTheme="minorHAnsi" w:hAnsiTheme="minorHAnsi" w:cstheme="minorHAnsi"/>
              <w:sz w:val="22"/>
              <w:szCs w:val="22"/>
            </w:rPr>
          </w:pPr>
          <w:r w:rsidRPr="009C1693">
            <w:rPr>
              <w:rFonts w:asciiTheme="minorHAnsi" w:hAnsiTheme="minorHAnsi" w:cstheme="minorHAnsi"/>
              <w:sz w:val="22"/>
              <w:szCs w:val="22"/>
            </w:rPr>
            <w:t xml:space="preserve">Koné le </w:t>
          </w:r>
          <w:r w:rsidRPr="009C1693">
            <w:rPr>
              <w:rFonts w:asciiTheme="minorHAnsi" w:hAnsiTheme="minorHAnsi" w:cstheme="minorHAnsi"/>
              <w:sz w:val="22"/>
              <w:szCs w:val="22"/>
            </w:rPr>
            <w:fldChar w:fldCharType="begin"/>
          </w:r>
          <w:r w:rsidRPr="009C1693">
            <w:rPr>
              <w:rFonts w:asciiTheme="minorHAnsi" w:hAnsiTheme="minorHAnsi" w:cstheme="minorHAnsi"/>
              <w:sz w:val="22"/>
              <w:szCs w:val="22"/>
            </w:rPr>
            <w:instrText xml:space="preserve"> TIME \@ "d MMMM yyyy" </w:instrText>
          </w:r>
          <w:r w:rsidRPr="009C1693">
            <w:rPr>
              <w:rFonts w:asciiTheme="minorHAnsi" w:hAnsiTheme="minorHAnsi" w:cstheme="minorHAnsi"/>
              <w:sz w:val="22"/>
              <w:szCs w:val="22"/>
            </w:rPr>
            <w:fldChar w:fldCharType="separate"/>
          </w:r>
          <w:r w:rsidR="002662F7">
            <w:rPr>
              <w:rFonts w:asciiTheme="minorHAnsi" w:hAnsiTheme="minorHAnsi" w:cstheme="minorHAnsi"/>
              <w:noProof/>
              <w:sz w:val="22"/>
              <w:szCs w:val="22"/>
            </w:rPr>
            <w:t>23 septembre 2025</w:t>
          </w:r>
          <w:r w:rsidRPr="009C1693">
            <w:rPr>
              <w:rFonts w:asciiTheme="minorHAnsi" w:hAnsiTheme="minorHAnsi" w:cstheme="minorHAnsi"/>
              <w:sz w:val="22"/>
              <w:szCs w:val="22"/>
            </w:rPr>
            <w:fldChar w:fldCharType="end"/>
          </w:r>
        </w:p>
      </w:tc>
    </w:tr>
    <w:tr w:rsidR="00B555B9" w:rsidRPr="007254DB" w14:paraId="06DEF382" w14:textId="77777777" w:rsidTr="009C1693">
      <w:trPr>
        <w:trHeight w:val="1590"/>
      </w:trPr>
      <w:tc>
        <w:tcPr>
          <w:tcW w:w="4536" w:type="dxa"/>
        </w:tcPr>
        <w:p w14:paraId="0799EBE5" w14:textId="77777777" w:rsidR="00B555B9" w:rsidRPr="009C1693" w:rsidRDefault="00B555B9" w:rsidP="009C1693">
          <w:pPr>
            <w:rPr>
              <w:rFonts w:asciiTheme="minorHAnsi" w:hAnsiTheme="minorHAnsi" w:cstheme="minorHAnsi"/>
              <w:noProof/>
              <w:sz w:val="22"/>
              <w:szCs w:val="22"/>
            </w:rPr>
          </w:pPr>
        </w:p>
      </w:tc>
      <w:tc>
        <w:tcPr>
          <w:tcW w:w="5103" w:type="dxa"/>
          <w:gridSpan w:val="2"/>
        </w:tcPr>
        <w:p w14:paraId="0DCEC984" w14:textId="77777777" w:rsidR="00B555B9" w:rsidRPr="009C1693" w:rsidRDefault="00B555B9" w:rsidP="009C1693">
          <w:pPr>
            <w:pStyle w:val="En-tte"/>
            <w:tabs>
              <w:tab w:val="clear" w:pos="4819"/>
              <w:tab w:val="clear" w:pos="9071"/>
            </w:tabs>
            <w:rPr>
              <w:rFonts w:asciiTheme="minorHAnsi" w:hAnsiTheme="minorHAnsi" w:cstheme="minorHAnsi"/>
              <w:sz w:val="24"/>
              <w:szCs w:val="24"/>
            </w:rPr>
          </w:pPr>
        </w:p>
        <w:p w14:paraId="23D375E3" w14:textId="77777777" w:rsidR="00B555B9" w:rsidRPr="009C1693" w:rsidRDefault="00B555B9" w:rsidP="009C1693">
          <w:pPr>
            <w:pStyle w:val="En-tte"/>
            <w:tabs>
              <w:tab w:val="clear" w:pos="4819"/>
              <w:tab w:val="clear" w:pos="9071"/>
            </w:tabs>
            <w:rPr>
              <w:rFonts w:asciiTheme="minorHAnsi" w:hAnsiTheme="minorHAnsi" w:cstheme="minorHAnsi"/>
              <w:sz w:val="24"/>
              <w:szCs w:val="24"/>
            </w:rPr>
          </w:pPr>
        </w:p>
        <w:p w14:paraId="6AA900FE" w14:textId="3DE7AC91" w:rsidR="00B555B9" w:rsidRPr="009C1693" w:rsidRDefault="00B555B9" w:rsidP="009C1693">
          <w:pPr>
            <w:pStyle w:val="En-tte"/>
            <w:tabs>
              <w:tab w:val="clear" w:pos="4819"/>
              <w:tab w:val="clear" w:pos="9071"/>
            </w:tabs>
            <w:rPr>
              <w:rFonts w:asciiTheme="minorHAnsi" w:hAnsiTheme="minorHAnsi" w:cstheme="minorHAnsi"/>
              <w:sz w:val="24"/>
              <w:szCs w:val="24"/>
            </w:rPr>
          </w:pPr>
          <w:r w:rsidRPr="009C1693">
            <w:rPr>
              <w:rFonts w:asciiTheme="minorHAnsi" w:hAnsiTheme="minorHAnsi" w:cstheme="minorHAnsi"/>
              <w:sz w:val="24"/>
              <w:szCs w:val="24"/>
            </w:rPr>
            <w:t>L</w:t>
          </w:r>
          <w:r w:rsidR="00731E59">
            <w:rPr>
              <w:rFonts w:asciiTheme="minorHAnsi" w:hAnsiTheme="minorHAnsi" w:cstheme="minorHAnsi"/>
              <w:sz w:val="24"/>
              <w:szCs w:val="24"/>
            </w:rPr>
            <w:t>a</w:t>
          </w:r>
          <w:r w:rsidRPr="009C1693">
            <w:rPr>
              <w:rFonts w:asciiTheme="minorHAnsi" w:hAnsiTheme="minorHAnsi" w:cstheme="minorHAnsi"/>
              <w:sz w:val="24"/>
              <w:szCs w:val="24"/>
            </w:rPr>
            <w:t xml:space="preserve"> </w:t>
          </w:r>
          <w:r w:rsidR="002A10F0">
            <w:rPr>
              <w:rFonts w:asciiTheme="minorHAnsi" w:hAnsiTheme="minorHAnsi" w:cstheme="minorHAnsi"/>
              <w:sz w:val="24"/>
              <w:szCs w:val="24"/>
            </w:rPr>
            <w:t xml:space="preserve">cheffe de la subdivision de </w:t>
          </w:r>
          <w:proofErr w:type="spellStart"/>
          <w:r w:rsidR="002A10F0">
            <w:rPr>
              <w:rFonts w:asciiTheme="minorHAnsi" w:hAnsiTheme="minorHAnsi" w:cstheme="minorHAnsi"/>
              <w:sz w:val="24"/>
              <w:szCs w:val="24"/>
            </w:rPr>
            <w:t>Koohnê</w:t>
          </w:r>
          <w:proofErr w:type="spellEnd"/>
          <w:r w:rsidR="002A10F0">
            <w:rPr>
              <w:rFonts w:asciiTheme="minorHAnsi" w:hAnsiTheme="minorHAnsi" w:cstheme="minorHAnsi"/>
              <w:sz w:val="24"/>
              <w:szCs w:val="24"/>
            </w:rPr>
            <w:t xml:space="preserve"> (Koné) </w:t>
          </w:r>
        </w:p>
        <w:p w14:paraId="2D5F19F0" w14:textId="77777777" w:rsidR="00B555B9" w:rsidRDefault="00717A90" w:rsidP="009C1693">
          <w:pPr>
            <w:pStyle w:val="En-tte"/>
            <w:tabs>
              <w:tab w:val="clear" w:pos="4819"/>
              <w:tab w:val="clear" w:pos="9071"/>
            </w:tabs>
            <w:rPr>
              <w:rFonts w:asciiTheme="minorHAnsi" w:hAnsiTheme="minorHAnsi" w:cstheme="minorHAnsi"/>
              <w:sz w:val="24"/>
              <w:szCs w:val="24"/>
            </w:rPr>
          </w:pPr>
          <w:r w:rsidRPr="009C1693">
            <w:rPr>
              <w:rFonts w:asciiTheme="minorHAnsi" w:hAnsiTheme="minorHAnsi" w:cstheme="minorHAnsi"/>
              <w:sz w:val="24"/>
              <w:szCs w:val="24"/>
            </w:rPr>
            <w:t>A</w:t>
          </w:r>
        </w:p>
        <w:p w14:paraId="772951EC" w14:textId="77777777" w:rsidR="00B555B9" w:rsidRPr="009C1693" w:rsidRDefault="00717A90" w:rsidP="00717A90">
          <w:pPr>
            <w:pStyle w:val="En-tte"/>
            <w:tabs>
              <w:tab w:val="clear" w:pos="4819"/>
              <w:tab w:val="clear" w:pos="9071"/>
            </w:tabs>
            <w:rPr>
              <w:rFonts w:asciiTheme="minorHAnsi" w:hAnsiTheme="minorHAnsi" w:cstheme="minorHAnsi"/>
              <w:sz w:val="22"/>
              <w:szCs w:val="22"/>
            </w:rPr>
          </w:pPr>
          <w:r>
            <w:rPr>
              <w:rFonts w:asciiTheme="minorHAnsi" w:hAnsiTheme="minorHAnsi" w:cstheme="minorHAnsi"/>
              <w:sz w:val="24"/>
              <w:szCs w:val="24"/>
            </w:rPr>
            <w:t>Destinataires in fine</w:t>
          </w:r>
          <w:r w:rsidR="00B555B9" w:rsidRPr="00E7659B">
            <w:rPr>
              <w:rFonts w:asciiTheme="minorHAnsi" w:hAnsiTheme="minorHAnsi" w:cstheme="minorHAnsi"/>
              <w:bCs/>
              <w:i/>
              <w:sz w:val="24"/>
              <w:szCs w:val="24"/>
            </w:rPr>
            <w:t xml:space="preserve"> </w:t>
          </w:r>
        </w:p>
      </w:tc>
    </w:tr>
  </w:tbl>
  <w:p w14:paraId="3C0DAC74" w14:textId="77777777" w:rsidR="00B555B9" w:rsidRDefault="00B555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53D"/>
    <w:multiLevelType w:val="hybridMultilevel"/>
    <w:tmpl w:val="3EFC92F6"/>
    <w:lvl w:ilvl="0" w:tplc="386609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720B22"/>
    <w:multiLevelType w:val="hybridMultilevel"/>
    <w:tmpl w:val="7D1E874E"/>
    <w:lvl w:ilvl="0" w:tplc="1D48BDDA">
      <w:start w:val="1"/>
      <w:numFmt w:val="lowerLetter"/>
      <w:lvlText w:val="%1."/>
      <w:lvlJc w:val="left"/>
      <w:pPr>
        <w:tabs>
          <w:tab w:val="num" w:pos="360"/>
        </w:tabs>
        <w:ind w:left="360" w:hanging="360"/>
      </w:pPr>
    </w:lvl>
    <w:lvl w:ilvl="1" w:tplc="FED24818">
      <w:start w:val="1"/>
      <w:numFmt w:val="lowerLetter"/>
      <w:lvlText w:val="%2."/>
      <w:lvlJc w:val="left"/>
      <w:pPr>
        <w:tabs>
          <w:tab w:val="num" w:pos="1080"/>
        </w:tabs>
        <w:ind w:left="1080" w:hanging="360"/>
      </w:pPr>
    </w:lvl>
    <w:lvl w:ilvl="2" w:tplc="27844BE0">
      <w:start w:val="1"/>
      <w:numFmt w:val="lowerLetter"/>
      <w:lvlText w:val="%3."/>
      <w:lvlJc w:val="left"/>
      <w:pPr>
        <w:tabs>
          <w:tab w:val="num" w:pos="1800"/>
        </w:tabs>
        <w:ind w:left="1800" w:hanging="360"/>
      </w:pPr>
    </w:lvl>
    <w:lvl w:ilvl="3" w:tplc="290E569E" w:tentative="1">
      <w:start w:val="1"/>
      <w:numFmt w:val="lowerLetter"/>
      <w:lvlText w:val="%4."/>
      <w:lvlJc w:val="left"/>
      <w:pPr>
        <w:tabs>
          <w:tab w:val="num" w:pos="2520"/>
        </w:tabs>
        <w:ind w:left="2520" w:hanging="360"/>
      </w:pPr>
    </w:lvl>
    <w:lvl w:ilvl="4" w:tplc="7494F3D8" w:tentative="1">
      <w:start w:val="1"/>
      <w:numFmt w:val="lowerLetter"/>
      <w:lvlText w:val="%5."/>
      <w:lvlJc w:val="left"/>
      <w:pPr>
        <w:tabs>
          <w:tab w:val="num" w:pos="3240"/>
        </w:tabs>
        <w:ind w:left="3240" w:hanging="360"/>
      </w:pPr>
    </w:lvl>
    <w:lvl w:ilvl="5" w:tplc="379A6684" w:tentative="1">
      <w:start w:val="1"/>
      <w:numFmt w:val="lowerLetter"/>
      <w:lvlText w:val="%6."/>
      <w:lvlJc w:val="left"/>
      <w:pPr>
        <w:tabs>
          <w:tab w:val="num" w:pos="3960"/>
        </w:tabs>
        <w:ind w:left="3960" w:hanging="360"/>
      </w:pPr>
    </w:lvl>
    <w:lvl w:ilvl="6" w:tplc="3CCCD598" w:tentative="1">
      <w:start w:val="1"/>
      <w:numFmt w:val="lowerLetter"/>
      <w:lvlText w:val="%7."/>
      <w:lvlJc w:val="left"/>
      <w:pPr>
        <w:tabs>
          <w:tab w:val="num" w:pos="4680"/>
        </w:tabs>
        <w:ind w:left="4680" w:hanging="360"/>
      </w:pPr>
    </w:lvl>
    <w:lvl w:ilvl="7" w:tplc="E70AE844" w:tentative="1">
      <w:start w:val="1"/>
      <w:numFmt w:val="lowerLetter"/>
      <w:lvlText w:val="%8."/>
      <w:lvlJc w:val="left"/>
      <w:pPr>
        <w:tabs>
          <w:tab w:val="num" w:pos="5400"/>
        </w:tabs>
        <w:ind w:left="5400" w:hanging="360"/>
      </w:pPr>
    </w:lvl>
    <w:lvl w:ilvl="8" w:tplc="F87EB588" w:tentative="1">
      <w:start w:val="1"/>
      <w:numFmt w:val="lowerLetter"/>
      <w:lvlText w:val="%9."/>
      <w:lvlJc w:val="left"/>
      <w:pPr>
        <w:tabs>
          <w:tab w:val="num" w:pos="6120"/>
        </w:tabs>
        <w:ind w:left="6120" w:hanging="360"/>
      </w:pPr>
    </w:lvl>
  </w:abstractNum>
  <w:abstractNum w:abstractNumId="2" w15:restartNumberingAfterBreak="0">
    <w:nsid w:val="14DE3C37"/>
    <w:multiLevelType w:val="hybridMultilevel"/>
    <w:tmpl w:val="B6AC9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A67FA"/>
    <w:multiLevelType w:val="hybridMultilevel"/>
    <w:tmpl w:val="6CB82748"/>
    <w:lvl w:ilvl="0" w:tplc="040C0001">
      <w:start w:val="1"/>
      <w:numFmt w:val="bullet"/>
      <w:lvlText w:val=""/>
      <w:lvlJc w:val="left"/>
      <w:pPr>
        <w:ind w:left="1776" w:hanging="360"/>
      </w:pPr>
      <w:rPr>
        <w:rFonts w:ascii="Symbol" w:hAnsi="Symbol" w:hint="default"/>
      </w:rPr>
    </w:lvl>
    <w:lvl w:ilvl="1" w:tplc="20000003" w:tentative="1">
      <w:start w:val="1"/>
      <w:numFmt w:val="bullet"/>
      <w:lvlText w:val="o"/>
      <w:lvlJc w:val="left"/>
      <w:pPr>
        <w:ind w:left="2496" w:hanging="360"/>
      </w:pPr>
      <w:rPr>
        <w:rFonts w:ascii="Courier New" w:hAnsi="Courier New" w:cs="Courier New" w:hint="default"/>
      </w:rPr>
    </w:lvl>
    <w:lvl w:ilvl="2" w:tplc="20000005" w:tentative="1">
      <w:start w:val="1"/>
      <w:numFmt w:val="bullet"/>
      <w:lvlText w:val=""/>
      <w:lvlJc w:val="left"/>
      <w:pPr>
        <w:ind w:left="3216" w:hanging="360"/>
      </w:pPr>
      <w:rPr>
        <w:rFonts w:ascii="Wingdings" w:hAnsi="Wingdings" w:hint="default"/>
      </w:rPr>
    </w:lvl>
    <w:lvl w:ilvl="3" w:tplc="20000001" w:tentative="1">
      <w:start w:val="1"/>
      <w:numFmt w:val="bullet"/>
      <w:lvlText w:val=""/>
      <w:lvlJc w:val="left"/>
      <w:pPr>
        <w:ind w:left="3936" w:hanging="360"/>
      </w:pPr>
      <w:rPr>
        <w:rFonts w:ascii="Symbol" w:hAnsi="Symbol" w:hint="default"/>
      </w:rPr>
    </w:lvl>
    <w:lvl w:ilvl="4" w:tplc="20000003" w:tentative="1">
      <w:start w:val="1"/>
      <w:numFmt w:val="bullet"/>
      <w:lvlText w:val="o"/>
      <w:lvlJc w:val="left"/>
      <w:pPr>
        <w:ind w:left="4656" w:hanging="360"/>
      </w:pPr>
      <w:rPr>
        <w:rFonts w:ascii="Courier New" w:hAnsi="Courier New" w:cs="Courier New" w:hint="default"/>
      </w:rPr>
    </w:lvl>
    <w:lvl w:ilvl="5" w:tplc="20000005" w:tentative="1">
      <w:start w:val="1"/>
      <w:numFmt w:val="bullet"/>
      <w:lvlText w:val=""/>
      <w:lvlJc w:val="left"/>
      <w:pPr>
        <w:ind w:left="5376" w:hanging="360"/>
      </w:pPr>
      <w:rPr>
        <w:rFonts w:ascii="Wingdings" w:hAnsi="Wingdings" w:hint="default"/>
      </w:rPr>
    </w:lvl>
    <w:lvl w:ilvl="6" w:tplc="20000001" w:tentative="1">
      <w:start w:val="1"/>
      <w:numFmt w:val="bullet"/>
      <w:lvlText w:val=""/>
      <w:lvlJc w:val="left"/>
      <w:pPr>
        <w:ind w:left="6096" w:hanging="360"/>
      </w:pPr>
      <w:rPr>
        <w:rFonts w:ascii="Symbol" w:hAnsi="Symbol" w:hint="default"/>
      </w:rPr>
    </w:lvl>
    <w:lvl w:ilvl="7" w:tplc="20000003" w:tentative="1">
      <w:start w:val="1"/>
      <w:numFmt w:val="bullet"/>
      <w:lvlText w:val="o"/>
      <w:lvlJc w:val="left"/>
      <w:pPr>
        <w:ind w:left="6816" w:hanging="360"/>
      </w:pPr>
      <w:rPr>
        <w:rFonts w:ascii="Courier New" w:hAnsi="Courier New" w:cs="Courier New" w:hint="default"/>
      </w:rPr>
    </w:lvl>
    <w:lvl w:ilvl="8" w:tplc="20000005" w:tentative="1">
      <w:start w:val="1"/>
      <w:numFmt w:val="bullet"/>
      <w:lvlText w:val=""/>
      <w:lvlJc w:val="left"/>
      <w:pPr>
        <w:ind w:left="7536" w:hanging="360"/>
      </w:pPr>
      <w:rPr>
        <w:rFonts w:ascii="Wingdings" w:hAnsi="Wingdings" w:hint="default"/>
      </w:rPr>
    </w:lvl>
  </w:abstractNum>
  <w:abstractNum w:abstractNumId="4" w15:restartNumberingAfterBreak="0">
    <w:nsid w:val="31844491"/>
    <w:multiLevelType w:val="hybridMultilevel"/>
    <w:tmpl w:val="6F626DD0"/>
    <w:lvl w:ilvl="0" w:tplc="AE6CFCD8">
      <w:start w:val="1"/>
      <w:numFmt w:val="decimal"/>
      <w:lvlText w:val="%1)"/>
      <w:lvlJc w:val="left"/>
      <w:pPr>
        <w:ind w:left="89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3A010691"/>
    <w:multiLevelType w:val="hybridMultilevel"/>
    <w:tmpl w:val="1166E430"/>
    <w:lvl w:ilvl="0" w:tplc="931C263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A5B5B70"/>
    <w:multiLevelType w:val="hybridMultilevel"/>
    <w:tmpl w:val="32DEEC7E"/>
    <w:lvl w:ilvl="0" w:tplc="AE6CFCD8">
      <w:start w:val="1"/>
      <w:numFmt w:val="decimal"/>
      <w:lvlText w:val="%1)"/>
      <w:lvlJc w:val="left"/>
      <w:pPr>
        <w:ind w:left="89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896113"/>
    <w:multiLevelType w:val="hybridMultilevel"/>
    <w:tmpl w:val="B62EB2B8"/>
    <w:lvl w:ilvl="0" w:tplc="931C2634">
      <w:numFmt w:val="bullet"/>
      <w:lvlText w:val="-"/>
      <w:lvlJc w:val="left"/>
      <w:pPr>
        <w:ind w:left="89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4A522F"/>
    <w:multiLevelType w:val="hybridMultilevel"/>
    <w:tmpl w:val="A9C43FF0"/>
    <w:lvl w:ilvl="0" w:tplc="931C263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F54738D"/>
    <w:multiLevelType w:val="hybridMultilevel"/>
    <w:tmpl w:val="56880ED0"/>
    <w:lvl w:ilvl="0" w:tplc="0672A9E6">
      <w:start w:val="1"/>
      <w:numFmt w:val="lowerLetter"/>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0" w15:restartNumberingAfterBreak="0">
    <w:nsid w:val="62714292"/>
    <w:multiLevelType w:val="hybridMultilevel"/>
    <w:tmpl w:val="A3882C80"/>
    <w:lvl w:ilvl="0" w:tplc="9EC224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20F67"/>
    <w:multiLevelType w:val="hybridMultilevel"/>
    <w:tmpl w:val="D6701830"/>
    <w:lvl w:ilvl="0" w:tplc="931C2634">
      <w:numFmt w:val="bullet"/>
      <w:lvlText w:val="-"/>
      <w:lvlJc w:val="left"/>
      <w:pPr>
        <w:ind w:left="890" w:hanging="360"/>
      </w:pPr>
      <w:rPr>
        <w:rFonts w:ascii="Times New Roman" w:eastAsia="Times New Roman" w:hAnsi="Times New Roman" w:cs="Times New Roman"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15:restartNumberingAfterBreak="0">
    <w:nsid w:val="6D5816CF"/>
    <w:multiLevelType w:val="hybridMultilevel"/>
    <w:tmpl w:val="71C88A44"/>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20324B9"/>
    <w:multiLevelType w:val="hybridMultilevel"/>
    <w:tmpl w:val="2F6A4416"/>
    <w:lvl w:ilvl="0" w:tplc="931C2634">
      <w:numFmt w:val="bullet"/>
      <w:lvlText w:val="-"/>
      <w:lvlJc w:val="left"/>
      <w:pPr>
        <w:ind w:left="89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B8511B"/>
    <w:multiLevelType w:val="hybridMultilevel"/>
    <w:tmpl w:val="6896A620"/>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70C48EE"/>
    <w:multiLevelType w:val="hybridMultilevel"/>
    <w:tmpl w:val="1EF85340"/>
    <w:lvl w:ilvl="0" w:tplc="040C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6" w15:restartNumberingAfterBreak="0">
    <w:nsid w:val="799E6BCA"/>
    <w:multiLevelType w:val="hybridMultilevel"/>
    <w:tmpl w:val="54A00916"/>
    <w:lvl w:ilvl="0" w:tplc="14706008">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998584397">
    <w:abstractNumId w:val="10"/>
  </w:num>
  <w:num w:numId="2" w16cid:durableId="1128939359">
    <w:abstractNumId w:val="11"/>
  </w:num>
  <w:num w:numId="3" w16cid:durableId="14805322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686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3032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620099">
    <w:abstractNumId w:val="4"/>
  </w:num>
  <w:num w:numId="7" w16cid:durableId="1243369683">
    <w:abstractNumId w:val="2"/>
  </w:num>
  <w:num w:numId="8" w16cid:durableId="561453116">
    <w:abstractNumId w:val="13"/>
  </w:num>
  <w:num w:numId="9" w16cid:durableId="1876118609">
    <w:abstractNumId w:val="7"/>
  </w:num>
  <w:num w:numId="10" w16cid:durableId="599414038">
    <w:abstractNumId w:val="6"/>
  </w:num>
  <w:num w:numId="11" w16cid:durableId="133497515">
    <w:abstractNumId w:val="1"/>
  </w:num>
  <w:num w:numId="12" w16cid:durableId="37245983">
    <w:abstractNumId w:val="16"/>
  </w:num>
  <w:num w:numId="13" w16cid:durableId="1693218905">
    <w:abstractNumId w:val="14"/>
  </w:num>
  <w:num w:numId="14" w16cid:durableId="557522363">
    <w:abstractNumId w:val="5"/>
  </w:num>
  <w:num w:numId="15" w16cid:durableId="1282804829">
    <w:abstractNumId w:val="12"/>
  </w:num>
  <w:num w:numId="16" w16cid:durableId="1383941321">
    <w:abstractNumId w:val="9"/>
  </w:num>
  <w:num w:numId="17" w16cid:durableId="864749861">
    <w:abstractNumId w:val="15"/>
  </w:num>
  <w:num w:numId="18" w16cid:durableId="341708902">
    <w:abstractNumId w:val="8"/>
  </w:num>
  <w:num w:numId="19" w16cid:durableId="2123526288">
    <w:abstractNumId w:val="0"/>
  </w:num>
  <w:num w:numId="20" w16cid:durableId="2032294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5D"/>
    <w:rsid w:val="000437F7"/>
    <w:rsid w:val="00076F8E"/>
    <w:rsid w:val="00077DD8"/>
    <w:rsid w:val="000A4290"/>
    <w:rsid w:val="000C1D63"/>
    <w:rsid w:val="000D1EC8"/>
    <w:rsid w:val="000D4A58"/>
    <w:rsid w:val="0011115E"/>
    <w:rsid w:val="00150E72"/>
    <w:rsid w:val="00167A22"/>
    <w:rsid w:val="0019105D"/>
    <w:rsid w:val="00196114"/>
    <w:rsid w:val="002159B9"/>
    <w:rsid w:val="002662F7"/>
    <w:rsid w:val="002A10F0"/>
    <w:rsid w:val="002E151B"/>
    <w:rsid w:val="002E2CC3"/>
    <w:rsid w:val="002F1BE5"/>
    <w:rsid w:val="00312030"/>
    <w:rsid w:val="0033503B"/>
    <w:rsid w:val="003539CA"/>
    <w:rsid w:val="00363ABA"/>
    <w:rsid w:val="003675DE"/>
    <w:rsid w:val="0039068D"/>
    <w:rsid w:val="004104D2"/>
    <w:rsid w:val="00425AAB"/>
    <w:rsid w:val="00477FEF"/>
    <w:rsid w:val="00503E5F"/>
    <w:rsid w:val="00573693"/>
    <w:rsid w:val="0058614E"/>
    <w:rsid w:val="005A12A2"/>
    <w:rsid w:val="005C222E"/>
    <w:rsid w:val="005F7074"/>
    <w:rsid w:val="006006A8"/>
    <w:rsid w:val="006559D3"/>
    <w:rsid w:val="0068485E"/>
    <w:rsid w:val="006A32F3"/>
    <w:rsid w:val="006C6B8E"/>
    <w:rsid w:val="00717A90"/>
    <w:rsid w:val="00731E59"/>
    <w:rsid w:val="007548DB"/>
    <w:rsid w:val="00755F50"/>
    <w:rsid w:val="00780369"/>
    <w:rsid w:val="00791A41"/>
    <w:rsid w:val="00791C07"/>
    <w:rsid w:val="007D2057"/>
    <w:rsid w:val="007F295D"/>
    <w:rsid w:val="00847B81"/>
    <w:rsid w:val="008A71AD"/>
    <w:rsid w:val="008C2D3E"/>
    <w:rsid w:val="008C4705"/>
    <w:rsid w:val="008E7D7F"/>
    <w:rsid w:val="00903FEB"/>
    <w:rsid w:val="009C1693"/>
    <w:rsid w:val="009E42D5"/>
    <w:rsid w:val="00A02967"/>
    <w:rsid w:val="00A10E0F"/>
    <w:rsid w:val="00A46E4B"/>
    <w:rsid w:val="00A61948"/>
    <w:rsid w:val="00A63139"/>
    <w:rsid w:val="00A924A6"/>
    <w:rsid w:val="00AB77CD"/>
    <w:rsid w:val="00B13545"/>
    <w:rsid w:val="00B374EC"/>
    <w:rsid w:val="00B555B9"/>
    <w:rsid w:val="00B62D1E"/>
    <w:rsid w:val="00BB29CC"/>
    <w:rsid w:val="00BD7595"/>
    <w:rsid w:val="00D5440A"/>
    <w:rsid w:val="00D646EB"/>
    <w:rsid w:val="00DC2C7D"/>
    <w:rsid w:val="00DD6442"/>
    <w:rsid w:val="00DD64C7"/>
    <w:rsid w:val="00E1181D"/>
    <w:rsid w:val="00E7659B"/>
    <w:rsid w:val="00E849A3"/>
    <w:rsid w:val="00E9119B"/>
    <w:rsid w:val="00E947AF"/>
    <w:rsid w:val="00EF0B0A"/>
    <w:rsid w:val="00EF0EC4"/>
    <w:rsid w:val="00F23E58"/>
    <w:rsid w:val="00F30E6E"/>
    <w:rsid w:val="00F8368C"/>
    <w:rsid w:val="00FA7AC5"/>
    <w:rsid w:val="00FC0D06"/>
    <w:rsid w:val="00FC73D6"/>
    <w:rsid w:val="2631B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C69DF"/>
  <w15:docId w15:val="{C8FE9E73-1649-4506-B5CC-2DE3FD9A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5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F836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295D"/>
    <w:pPr>
      <w:tabs>
        <w:tab w:val="center" w:pos="4819"/>
        <w:tab w:val="right" w:pos="9071"/>
      </w:tabs>
    </w:pPr>
  </w:style>
  <w:style w:type="character" w:customStyle="1" w:styleId="En-tteCar">
    <w:name w:val="En-tête Car"/>
    <w:basedOn w:val="Policepardfaut"/>
    <w:link w:val="En-tte"/>
    <w:uiPriority w:val="99"/>
    <w:rsid w:val="007F295D"/>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7F295D"/>
    <w:pPr>
      <w:tabs>
        <w:tab w:val="center" w:pos="4536"/>
        <w:tab w:val="right" w:pos="9072"/>
      </w:tabs>
    </w:pPr>
  </w:style>
  <w:style w:type="character" w:customStyle="1" w:styleId="PieddepageCar">
    <w:name w:val="Pied de page Car"/>
    <w:basedOn w:val="Policepardfaut"/>
    <w:link w:val="Pieddepage"/>
    <w:semiHidden/>
    <w:rsid w:val="007F295D"/>
    <w:rPr>
      <w:rFonts w:ascii="Times New Roman" w:eastAsia="Times New Roman" w:hAnsi="Times New Roman" w:cs="Times New Roman"/>
      <w:sz w:val="20"/>
      <w:szCs w:val="20"/>
      <w:lang w:eastAsia="fr-FR"/>
    </w:rPr>
  </w:style>
  <w:style w:type="character" w:styleId="Numrodepage">
    <w:name w:val="page number"/>
    <w:basedOn w:val="Policepardfaut"/>
    <w:semiHidden/>
    <w:rsid w:val="007F295D"/>
  </w:style>
  <w:style w:type="paragraph" w:styleId="Textedebulles">
    <w:name w:val="Balloon Text"/>
    <w:basedOn w:val="Normal"/>
    <w:link w:val="TextedebullesCar"/>
    <w:uiPriority w:val="99"/>
    <w:semiHidden/>
    <w:unhideWhenUsed/>
    <w:rsid w:val="00A924A6"/>
    <w:rPr>
      <w:rFonts w:ascii="Tahoma" w:hAnsi="Tahoma" w:cs="Tahoma"/>
      <w:sz w:val="16"/>
      <w:szCs w:val="16"/>
    </w:rPr>
  </w:style>
  <w:style w:type="character" w:customStyle="1" w:styleId="TextedebullesCar">
    <w:name w:val="Texte de bulles Car"/>
    <w:basedOn w:val="Policepardfaut"/>
    <w:link w:val="Textedebulles"/>
    <w:uiPriority w:val="99"/>
    <w:semiHidden/>
    <w:rsid w:val="00A924A6"/>
    <w:rPr>
      <w:rFonts w:ascii="Tahoma" w:eastAsia="Times New Roman" w:hAnsi="Tahoma" w:cs="Tahoma"/>
      <w:sz w:val="16"/>
      <w:szCs w:val="16"/>
      <w:lang w:eastAsia="fr-FR"/>
    </w:rPr>
  </w:style>
  <w:style w:type="paragraph" w:styleId="Paragraphedeliste">
    <w:name w:val="List Paragraph"/>
    <w:basedOn w:val="Normal"/>
    <w:uiPriority w:val="34"/>
    <w:qFormat/>
    <w:rsid w:val="00A924A6"/>
    <w:pPr>
      <w:ind w:left="720"/>
      <w:contextualSpacing/>
    </w:pPr>
  </w:style>
  <w:style w:type="paragraph" w:styleId="Corpsdetexte3">
    <w:name w:val="Body Text 3"/>
    <w:basedOn w:val="Normal"/>
    <w:link w:val="Corpsdetexte3Car"/>
    <w:rsid w:val="00E7659B"/>
    <w:rPr>
      <w:rFonts w:ascii="Arial" w:hAnsi="Arial" w:cs="Arial"/>
      <w:b/>
      <w:bCs/>
    </w:rPr>
  </w:style>
  <w:style w:type="character" w:customStyle="1" w:styleId="Corpsdetexte3Car">
    <w:name w:val="Corps de texte 3 Car"/>
    <w:basedOn w:val="Policepardfaut"/>
    <w:link w:val="Corpsdetexte3"/>
    <w:rsid w:val="00E7659B"/>
    <w:rPr>
      <w:rFonts w:ascii="Arial" w:eastAsia="Times New Roman" w:hAnsi="Arial" w:cs="Arial"/>
      <w:b/>
      <w:bCs/>
      <w:sz w:val="20"/>
      <w:szCs w:val="20"/>
      <w:lang w:eastAsia="fr-FR"/>
    </w:rPr>
  </w:style>
  <w:style w:type="table" w:styleId="Tramemoyenne1-Accent1">
    <w:name w:val="Medium Shading 1 Accent 1"/>
    <w:basedOn w:val="TableauNormal"/>
    <w:uiPriority w:val="63"/>
    <w:rsid w:val="00E765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tedebasdepage">
    <w:name w:val="footnote text"/>
    <w:basedOn w:val="Normal"/>
    <w:link w:val="NotedebasdepageCar"/>
    <w:uiPriority w:val="99"/>
    <w:semiHidden/>
    <w:unhideWhenUsed/>
    <w:rsid w:val="0019105D"/>
  </w:style>
  <w:style w:type="character" w:customStyle="1" w:styleId="NotedebasdepageCar">
    <w:name w:val="Note de bas de page Car"/>
    <w:basedOn w:val="Policepardfaut"/>
    <w:link w:val="Notedebasdepage"/>
    <w:uiPriority w:val="99"/>
    <w:semiHidden/>
    <w:rsid w:val="0019105D"/>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9105D"/>
    <w:rPr>
      <w:vertAlign w:val="superscript"/>
    </w:rPr>
  </w:style>
  <w:style w:type="paragraph" w:styleId="Citationintense">
    <w:name w:val="Intense Quote"/>
    <w:basedOn w:val="Normal"/>
    <w:next w:val="Normal"/>
    <w:link w:val="CitationintenseCar"/>
    <w:uiPriority w:val="30"/>
    <w:qFormat/>
    <w:rsid w:val="0019105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9105D"/>
    <w:rPr>
      <w:rFonts w:ascii="Times New Roman" w:eastAsia="Times New Roman" w:hAnsi="Times New Roman" w:cs="Times New Roman"/>
      <w:b/>
      <w:bCs/>
      <w:i/>
      <w:iCs/>
      <w:color w:val="4F81BD" w:themeColor="accent1"/>
      <w:sz w:val="20"/>
      <w:szCs w:val="20"/>
      <w:lang w:eastAsia="fr-FR"/>
    </w:rPr>
  </w:style>
  <w:style w:type="character" w:styleId="Lienhypertexte">
    <w:name w:val="Hyperlink"/>
    <w:rsid w:val="00DC2C7D"/>
    <w:rPr>
      <w:color w:val="0000FF"/>
      <w:u w:val="single"/>
    </w:rPr>
  </w:style>
  <w:style w:type="character" w:styleId="Marquedecommentaire">
    <w:name w:val="annotation reference"/>
    <w:basedOn w:val="Policepardfaut"/>
    <w:uiPriority w:val="99"/>
    <w:semiHidden/>
    <w:unhideWhenUsed/>
    <w:rsid w:val="00B555B9"/>
    <w:rPr>
      <w:sz w:val="16"/>
      <w:szCs w:val="16"/>
    </w:rPr>
  </w:style>
  <w:style w:type="paragraph" w:styleId="Commentaire">
    <w:name w:val="annotation text"/>
    <w:basedOn w:val="Normal"/>
    <w:link w:val="CommentaireCar"/>
    <w:uiPriority w:val="99"/>
    <w:semiHidden/>
    <w:unhideWhenUsed/>
    <w:rsid w:val="00B555B9"/>
  </w:style>
  <w:style w:type="character" w:customStyle="1" w:styleId="CommentaireCar">
    <w:name w:val="Commentaire Car"/>
    <w:basedOn w:val="Policepardfaut"/>
    <w:link w:val="Commentaire"/>
    <w:uiPriority w:val="99"/>
    <w:semiHidden/>
    <w:rsid w:val="00B555B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555B9"/>
    <w:rPr>
      <w:b/>
      <w:bCs/>
    </w:rPr>
  </w:style>
  <w:style w:type="character" w:customStyle="1" w:styleId="ObjetducommentaireCar">
    <w:name w:val="Objet du commentaire Car"/>
    <w:basedOn w:val="CommentaireCar"/>
    <w:link w:val="Objetducommentaire"/>
    <w:uiPriority w:val="99"/>
    <w:semiHidden/>
    <w:rsid w:val="00B555B9"/>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EF0B0A"/>
    <w:rPr>
      <w:color w:val="808080"/>
    </w:rPr>
  </w:style>
  <w:style w:type="character" w:customStyle="1" w:styleId="Titre1Car">
    <w:name w:val="Titre 1 Car"/>
    <w:basedOn w:val="Policepardfaut"/>
    <w:link w:val="Titre1"/>
    <w:uiPriority w:val="9"/>
    <w:rsid w:val="00F8368C"/>
    <w:rPr>
      <w:rFonts w:asciiTheme="majorHAnsi" w:eastAsiaTheme="majorEastAsia" w:hAnsiTheme="majorHAnsi" w:cstheme="majorBidi"/>
      <w:b/>
      <w:bCs/>
      <w:color w:val="365F91" w:themeColor="accent1" w:themeShade="BF"/>
      <w:sz w:val="28"/>
      <w:szCs w:val="28"/>
      <w:lang w:eastAsia="fr-FR"/>
    </w:rPr>
  </w:style>
  <w:style w:type="paragraph" w:styleId="Titre">
    <w:name w:val="Title"/>
    <w:basedOn w:val="Normal"/>
    <w:next w:val="Normal"/>
    <w:link w:val="TitreCar"/>
    <w:uiPriority w:val="10"/>
    <w:qFormat/>
    <w:rsid w:val="00F836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8368C"/>
    <w:rPr>
      <w:rFonts w:asciiTheme="majorHAnsi" w:eastAsiaTheme="majorEastAsia" w:hAnsiTheme="majorHAnsi" w:cstheme="majorBidi"/>
      <w:color w:val="17365D" w:themeColor="text2" w:themeShade="BF"/>
      <w:spacing w:val="5"/>
      <w:kern w:val="28"/>
      <w:sz w:val="52"/>
      <w:szCs w:val="52"/>
      <w:lang w:eastAsia="fr-FR"/>
    </w:rPr>
  </w:style>
  <w:style w:type="paragraph" w:customStyle="1" w:styleId="NormalVerdana">
    <w:name w:val="Normal + Verdana"/>
    <w:basedOn w:val="Normal"/>
    <w:rsid w:val="00363ABA"/>
    <w:pPr>
      <w:tabs>
        <w:tab w:val="left" w:pos="1418"/>
      </w:tabs>
      <w:overflowPunct/>
      <w:autoSpaceDE/>
      <w:autoSpaceDN/>
      <w:adjustRightInd/>
      <w:ind w:left="851"/>
      <w:jc w:val="both"/>
      <w:textAlignment w:val="auto"/>
    </w:pPr>
    <w:rPr>
      <w:rFonts w:ascii="Verdana" w:hAnsi="Verdana"/>
    </w:rPr>
  </w:style>
  <w:style w:type="paragraph" w:customStyle="1" w:styleId="Default">
    <w:name w:val="Default"/>
    <w:rsid w:val="00B374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1199">
      <w:bodyDiv w:val="1"/>
      <w:marLeft w:val="0"/>
      <w:marRight w:val="0"/>
      <w:marTop w:val="0"/>
      <w:marBottom w:val="0"/>
      <w:divBdr>
        <w:top w:val="none" w:sz="0" w:space="0" w:color="auto"/>
        <w:left w:val="none" w:sz="0" w:space="0" w:color="auto"/>
        <w:bottom w:val="none" w:sz="0" w:space="0" w:color="auto"/>
        <w:right w:val="none" w:sz="0" w:space="0" w:color="auto"/>
      </w:divBdr>
      <w:divsChild>
        <w:div w:id="599685763">
          <w:marLeft w:val="418"/>
          <w:marRight w:val="0"/>
          <w:marTop w:val="0"/>
          <w:marBottom w:val="0"/>
          <w:divBdr>
            <w:top w:val="none" w:sz="0" w:space="0" w:color="auto"/>
            <w:left w:val="none" w:sz="0" w:space="0" w:color="auto"/>
            <w:bottom w:val="none" w:sz="0" w:space="0" w:color="auto"/>
            <w:right w:val="none" w:sz="0" w:space="0" w:color="auto"/>
          </w:divBdr>
        </w:div>
        <w:div w:id="649863781">
          <w:marLeft w:val="418"/>
          <w:marRight w:val="0"/>
          <w:marTop w:val="0"/>
          <w:marBottom w:val="0"/>
          <w:divBdr>
            <w:top w:val="none" w:sz="0" w:space="0" w:color="auto"/>
            <w:left w:val="none" w:sz="0" w:space="0" w:color="auto"/>
            <w:bottom w:val="none" w:sz="0" w:space="0" w:color="auto"/>
            <w:right w:val="none" w:sz="0" w:space="0" w:color="auto"/>
          </w:divBdr>
        </w:div>
        <w:div w:id="1805779145">
          <w:marLeft w:val="418"/>
          <w:marRight w:val="0"/>
          <w:marTop w:val="0"/>
          <w:marBottom w:val="0"/>
          <w:divBdr>
            <w:top w:val="none" w:sz="0" w:space="0" w:color="auto"/>
            <w:left w:val="none" w:sz="0" w:space="0" w:color="auto"/>
            <w:bottom w:val="none" w:sz="0" w:space="0" w:color="auto"/>
            <w:right w:val="none" w:sz="0" w:space="0" w:color="auto"/>
          </w:divBdr>
        </w:div>
        <w:div w:id="1855722227">
          <w:marLeft w:val="418"/>
          <w:marRight w:val="0"/>
          <w:marTop w:val="0"/>
          <w:marBottom w:val="0"/>
          <w:divBdr>
            <w:top w:val="none" w:sz="0" w:space="0" w:color="auto"/>
            <w:left w:val="none" w:sz="0" w:space="0" w:color="auto"/>
            <w:bottom w:val="none" w:sz="0" w:space="0" w:color="auto"/>
            <w:right w:val="none" w:sz="0" w:space="0" w:color="auto"/>
          </w:divBdr>
        </w:div>
      </w:divsChild>
    </w:div>
    <w:div w:id="2015449766">
      <w:bodyDiv w:val="1"/>
      <w:marLeft w:val="0"/>
      <w:marRight w:val="0"/>
      <w:marTop w:val="0"/>
      <w:marBottom w:val="0"/>
      <w:divBdr>
        <w:top w:val="none" w:sz="0" w:space="0" w:color="auto"/>
        <w:left w:val="none" w:sz="0" w:space="0" w:color="auto"/>
        <w:bottom w:val="none" w:sz="0" w:space="0" w:color="auto"/>
        <w:right w:val="none" w:sz="0" w:space="0" w:color="auto"/>
      </w:divBdr>
      <w:divsChild>
        <w:div w:id="911083812">
          <w:marLeft w:val="418"/>
          <w:marRight w:val="0"/>
          <w:marTop w:val="0"/>
          <w:marBottom w:val="0"/>
          <w:divBdr>
            <w:top w:val="none" w:sz="0" w:space="0" w:color="auto"/>
            <w:left w:val="none" w:sz="0" w:space="0" w:color="auto"/>
            <w:bottom w:val="none" w:sz="0" w:space="0" w:color="auto"/>
            <w:right w:val="none" w:sz="0" w:space="0" w:color="auto"/>
          </w:divBdr>
        </w:div>
        <w:div w:id="1234779335">
          <w:marLeft w:val="418"/>
          <w:marRight w:val="0"/>
          <w:marTop w:val="0"/>
          <w:marBottom w:val="0"/>
          <w:divBdr>
            <w:top w:val="none" w:sz="0" w:space="0" w:color="auto"/>
            <w:left w:val="none" w:sz="0" w:space="0" w:color="auto"/>
            <w:bottom w:val="none" w:sz="0" w:space="0" w:color="auto"/>
            <w:right w:val="none" w:sz="0" w:space="0" w:color="auto"/>
          </w:divBdr>
        </w:div>
        <w:div w:id="1470242667">
          <w:marLeft w:val="418"/>
          <w:marRight w:val="0"/>
          <w:marTop w:val="0"/>
          <w:marBottom w:val="0"/>
          <w:divBdr>
            <w:top w:val="none" w:sz="0" w:space="0" w:color="auto"/>
            <w:left w:val="none" w:sz="0" w:space="0" w:color="auto"/>
            <w:bottom w:val="none" w:sz="0" w:space="0" w:color="auto"/>
            <w:right w:val="none" w:sz="0" w:space="0" w:color="auto"/>
          </w:divBdr>
        </w:div>
        <w:div w:id="1557277108">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eb@province-nord.n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E50990F6ECF46A15674714037EF35" ma:contentTypeVersion="0" ma:contentTypeDescription="Crée un document." ma:contentTypeScope="" ma:versionID="d6d4714519eb10ba1a561007a67208a5">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4406-EAED-40CE-B1E6-4DDCCADE72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D2D6F-75F4-407F-AC87-46F36749245D}">
  <ds:schemaRefs>
    <ds:schemaRef ds:uri="http://schemas.microsoft.com/sharepoint/v3/contenttype/forms"/>
  </ds:schemaRefs>
</ds:datastoreItem>
</file>

<file path=customXml/itemProps3.xml><?xml version="1.0" encoding="utf-8"?>
<ds:datastoreItem xmlns:ds="http://schemas.openxmlformats.org/officeDocument/2006/customXml" ds:itemID="{95794BF8-3588-48D4-83D8-572337AB5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43EBD0-41FC-4E44-8605-31127414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6</Pages>
  <Words>1996</Words>
  <Characters>10682</Characters>
  <Application>Microsoft Office Word</Application>
  <DocSecurity>0</DocSecurity>
  <Lines>238</Lines>
  <Paragraphs>133</Paragraphs>
  <ScaleCrop>false</ScaleCrop>
  <HeadingPairs>
    <vt:vector size="2" baseType="variant">
      <vt:variant>
        <vt:lpstr>Titre</vt:lpstr>
      </vt:variant>
      <vt:variant>
        <vt:i4>1</vt:i4>
      </vt:variant>
    </vt:vector>
  </HeadingPairs>
  <TitlesOfParts>
    <vt:vector size="1" baseType="lpstr">
      <vt:lpstr/>
    </vt:vector>
  </TitlesOfParts>
  <Company>Province Nord</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LEMAISTRE Joëlle</dc:creator>
  <cp:keywords/>
  <dc:description/>
  <cp:lastModifiedBy>REB Marc</cp:lastModifiedBy>
  <cp:revision>10</cp:revision>
  <dcterms:created xsi:type="dcterms:W3CDTF">2025-09-15T23:45:00Z</dcterms:created>
  <dcterms:modified xsi:type="dcterms:W3CDTF">2025-09-23T03:37:00Z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0x010100DD2E50990F6ECF46A15674714037EF35</vt:lpwstr>
  </property>
</Properties>
</file>